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35" w:rsidRPr="000F606E" w:rsidRDefault="00BB1C35" w:rsidP="00DA283F">
      <w:pPr>
        <w:pStyle w:val="Heading1"/>
        <w:spacing w:line="480" w:lineRule="auto"/>
        <w:jc w:val="both"/>
        <w:rPr>
          <w:rFonts w:ascii="Times New Roman" w:hAnsi="Times New Roman"/>
          <w:bCs w:val="0"/>
          <w:color w:val="000000"/>
          <w:sz w:val="24"/>
          <w:szCs w:val="24"/>
        </w:rPr>
      </w:pPr>
      <w:r w:rsidRPr="000F606E">
        <w:rPr>
          <w:rFonts w:ascii="Times New Roman" w:hAnsi="Times New Roman"/>
          <w:bCs w:val="0"/>
          <w:sz w:val="24"/>
          <w:szCs w:val="24"/>
        </w:rPr>
        <w:t>BILLING CODE</w:t>
      </w:r>
      <w:r w:rsidR="003A12B3" w:rsidRPr="000F606E">
        <w:rPr>
          <w:rFonts w:ascii="Times New Roman" w:hAnsi="Times New Roman"/>
          <w:bCs w:val="0"/>
          <w:sz w:val="24"/>
          <w:szCs w:val="24"/>
        </w:rPr>
        <w:t>: 3720-58</w:t>
      </w:r>
    </w:p>
    <w:p w:rsidR="00BB1C35" w:rsidRPr="000F606E" w:rsidRDefault="00BB1C35" w:rsidP="00DA283F">
      <w:pPr>
        <w:pStyle w:val="Heading2"/>
        <w:widowControl w:val="0"/>
        <w:autoSpaceDE w:val="0"/>
        <w:autoSpaceDN w:val="0"/>
        <w:adjustRightInd w:val="0"/>
        <w:spacing w:line="480" w:lineRule="auto"/>
        <w:jc w:val="both"/>
        <w:rPr>
          <w:szCs w:val="24"/>
        </w:rPr>
      </w:pPr>
      <w:r w:rsidRPr="000F606E">
        <w:rPr>
          <w:szCs w:val="24"/>
        </w:rPr>
        <w:t>DEPARTMENT OF DEFENSE</w:t>
      </w:r>
    </w:p>
    <w:p w:rsidR="00BB1C35" w:rsidRPr="000F606E" w:rsidRDefault="00BB1C35" w:rsidP="00DA283F">
      <w:pPr>
        <w:pStyle w:val="Heading2"/>
        <w:widowControl w:val="0"/>
        <w:autoSpaceDE w:val="0"/>
        <w:autoSpaceDN w:val="0"/>
        <w:adjustRightInd w:val="0"/>
        <w:spacing w:line="480" w:lineRule="auto"/>
        <w:jc w:val="both"/>
        <w:rPr>
          <w:szCs w:val="24"/>
        </w:rPr>
      </w:pPr>
      <w:r w:rsidRPr="000F606E">
        <w:rPr>
          <w:szCs w:val="24"/>
        </w:rPr>
        <w:t>Department of the Army</w:t>
      </w:r>
      <w:r w:rsidR="00334393" w:rsidRPr="000F606E">
        <w:rPr>
          <w:szCs w:val="24"/>
        </w:rPr>
        <w:t>, Corps of Engineers</w:t>
      </w:r>
    </w:p>
    <w:p w:rsidR="00334393" w:rsidRPr="000F606E" w:rsidRDefault="00334393" w:rsidP="00DA283F">
      <w:pPr>
        <w:spacing w:line="480" w:lineRule="auto"/>
        <w:jc w:val="both"/>
      </w:pPr>
    </w:p>
    <w:p w:rsidR="00334393" w:rsidRPr="000F606E" w:rsidRDefault="00BB1C35" w:rsidP="00DA2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
          <w:color w:val="000000"/>
        </w:rPr>
      </w:pPr>
      <w:r w:rsidRPr="000F606E">
        <w:rPr>
          <w:rFonts w:ascii="Times New Roman" w:hAnsi="Times New Roman"/>
          <w:b/>
        </w:rPr>
        <w:t xml:space="preserve">Notice of Availability for the Draft Environmental Impact Statement/ Environmental Impact Report for </w:t>
      </w:r>
      <w:r w:rsidR="00334393" w:rsidRPr="000F606E">
        <w:rPr>
          <w:rFonts w:ascii="Times New Roman" w:hAnsi="Times New Roman"/>
          <w:b/>
          <w:color w:val="000000"/>
        </w:rPr>
        <w:t>Proposed Marine Terminal Development at Pier S and Back Channel Navigational Safety Improvements in the Port of Long Beach, Los Angeles County, California</w:t>
      </w:r>
    </w:p>
    <w:p w:rsidR="00BB1C35" w:rsidRPr="000F606E" w:rsidRDefault="00BB1C35" w:rsidP="00DA283F">
      <w:pPr>
        <w:pStyle w:val="Heading2"/>
        <w:widowControl w:val="0"/>
        <w:autoSpaceDE w:val="0"/>
        <w:autoSpaceDN w:val="0"/>
        <w:adjustRightInd w:val="0"/>
        <w:spacing w:line="480" w:lineRule="auto"/>
        <w:jc w:val="both"/>
        <w:rPr>
          <w:szCs w:val="24"/>
        </w:rPr>
      </w:pPr>
    </w:p>
    <w:p w:rsidR="00BB1C35" w:rsidRPr="000F606E" w:rsidRDefault="00BB1C35" w:rsidP="00DA283F">
      <w:pPr>
        <w:spacing w:line="480" w:lineRule="auto"/>
        <w:jc w:val="both"/>
        <w:rPr>
          <w:rFonts w:ascii="Times New Roman" w:hAnsi="Times New Roman"/>
        </w:rPr>
      </w:pPr>
      <w:r w:rsidRPr="000F606E">
        <w:rPr>
          <w:rFonts w:ascii="Times New Roman" w:hAnsi="Times New Roman"/>
          <w:b/>
          <w:bCs/>
        </w:rPr>
        <w:t>AGENCY:</w:t>
      </w:r>
      <w:r w:rsidRPr="000F606E">
        <w:rPr>
          <w:rFonts w:ascii="Times New Roman" w:hAnsi="Times New Roman"/>
        </w:rPr>
        <w:tab/>
        <w:t xml:space="preserve">Department of the Army - U.S. Army Corps of Engineers, </w:t>
      </w:r>
      <w:proofErr w:type="spellStart"/>
      <w:proofErr w:type="gramStart"/>
      <w:r w:rsidRPr="000F606E">
        <w:rPr>
          <w:rFonts w:ascii="Times New Roman" w:hAnsi="Times New Roman"/>
        </w:rPr>
        <w:t>DoD</w:t>
      </w:r>
      <w:proofErr w:type="spellEnd"/>
      <w:proofErr w:type="gramEnd"/>
    </w:p>
    <w:p w:rsidR="00BB1C35" w:rsidRPr="000F606E" w:rsidRDefault="00BB1C35" w:rsidP="00DA283F">
      <w:pPr>
        <w:spacing w:line="480" w:lineRule="auto"/>
        <w:jc w:val="both"/>
        <w:rPr>
          <w:rFonts w:ascii="Times New Roman" w:hAnsi="Times New Roman"/>
        </w:rPr>
      </w:pPr>
      <w:r w:rsidRPr="000F606E">
        <w:rPr>
          <w:rFonts w:ascii="Times New Roman" w:hAnsi="Times New Roman"/>
          <w:b/>
          <w:bCs/>
        </w:rPr>
        <w:t>ACTION:</w:t>
      </w:r>
      <w:r w:rsidRPr="000F606E">
        <w:rPr>
          <w:rFonts w:ascii="Times New Roman" w:hAnsi="Times New Roman"/>
        </w:rPr>
        <w:tab/>
        <w:t>Notice of Availability</w:t>
      </w:r>
    </w:p>
    <w:p w:rsidR="005E2B01" w:rsidRPr="000F606E" w:rsidRDefault="00BB1C35" w:rsidP="00DA283F">
      <w:pPr>
        <w:spacing w:line="480" w:lineRule="auto"/>
        <w:jc w:val="both"/>
        <w:rPr>
          <w:rFonts w:ascii="Times New Roman" w:hAnsi="Times New Roman"/>
        </w:rPr>
      </w:pPr>
      <w:r w:rsidRPr="000F606E">
        <w:rPr>
          <w:rFonts w:ascii="Times New Roman" w:hAnsi="Times New Roman"/>
          <w:b/>
          <w:bCs/>
        </w:rPr>
        <w:t>SUMMARY:</w:t>
      </w:r>
      <w:r w:rsidRPr="000F606E">
        <w:rPr>
          <w:rFonts w:ascii="Times New Roman" w:hAnsi="Times New Roman"/>
        </w:rPr>
        <w:tab/>
        <w:t xml:space="preserve">The U.S. Army Corps of Engineers, Los Angeles District (Regulatory Division), in coordination with the Port of </w:t>
      </w:r>
      <w:r w:rsidR="00654AA3" w:rsidRPr="000F606E">
        <w:rPr>
          <w:rFonts w:ascii="Times New Roman" w:hAnsi="Times New Roman"/>
        </w:rPr>
        <w:t>Long Beach</w:t>
      </w:r>
      <w:r w:rsidRPr="000F606E">
        <w:rPr>
          <w:rFonts w:ascii="Times New Roman" w:hAnsi="Times New Roman"/>
        </w:rPr>
        <w:t>, has completed a Draft Environmental Impact Statement/Environmental Impact Report (</w:t>
      </w:r>
      <w:r w:rsidR="003F78E3" w:rsidRPr="000F606E">
        <w:rPr>
          <w:rFonts w:ascii="Times New Roman" w:hAnsi="Times New Roman"/>
        </w:rPr>
        <w:t>D</w:t>
      </w:r>
      <w:r w:rsidRPr="000F606E">
        <w:rPr>
          <w:rFonts w:ascii="Times New Roman" w:hAnsi="Times New Roman"/>
        </w:rPr>
        <w:t>EIS/</w:t>
      </w:r>
      <w:r w:rsidR="003F78E3" w:rsidRPr="000F606E">
        <w:rPr>
          <w:rFonts w:ascii="Times New Roman" w:hAnsi="Times New Roman"/>
        </w:rPr>
        <w:t>D</w:t>
      </w:r>
      <w:r w:rsidRPr="000F606E">
        <w:rPr>
          <w:rFonts w:ascii="Times New Roman" w:hAnsi="Times New Roman"/>
        </w:rPr>
        <w:t xml:space="preserve">EIR) for the </w:t>
      </w:r>
      <w:r w:rsidRPr="000F606E">
        <w:rPr>
          <w:rFonts w:ascii="Times New Roman" w:hAnsi="Times New Roman"/>
          <w:color w:val="000000"/>
        </w:rPr>
        <w:t>Pier S Marine Terminal and Back Channel Improvement Project, encompassing approximately</w:t>
      </w:r>
      <w:r w:rsidRPr="000F606E">
        <w:rPr>
          <w:rFonts w:ascii="Times New Roman" w:hAnsi="Times New Roman"/>
        </w:rPr>
        <w:t xml:space="preserve"> </w:t>
      </w:r>
      <w:r w:rsidR="00794986" w:rsidRPr="000F606E">
        <w:rPr>
          <w:rFonts w:ascii="Times New Roman" w:hAnsi="Times New Roman"/>
          <w:color w:val="000000"/>
        </w:rPr>
        <w:t>210</w:t>
      </w:r>
      <w:r w:rsidRPr="000F606E">
        <w:rPr>
          <w:rFonts w:ascii="Times New Roman" w:hAnsi="Times New Roman"/>
          <w:color w:val="000000"/>
        </w:rPr>
        <w:t xml:space="preserve"> a</w:t>
      </w:r>
      <w:r w:rsidRPr="000F606E">
        <w:rPr>
          <w:rFonts w:ascii="Times New Roman" w:hAnsi="Times New Roman"/>
        </w:rPr>
        <w:t xml:space="preserve">cres of land and water. </w:t>
      </w:r>
      <w:r w:rsidR="00334393" w:rsidRPr="000F606E">
        <w:rPr>
          <w:rFonts w:ascii="Times New Roman" w:hAnsi="Times New Roman"/>
        </w:rPr>
        <w:t xml:space="preserve">The development of Pier S and Back Channel improvements would result in an approximately 160-acre marine container terminal, and would include the following elements: property acquisition; dredging, wharf construction, other waterside improvements, and container cranes; container yard and associated structures; terminal buildings and other structures; truck gates, associated structures, and roadwork; intermodal rail yard, structures, and dual rail lead; and utility and oil facility relocation. </w:t>
      </w:r>
      <w:r w:rsidR="00552090" w:rsidRPr="000F606E">
        <w:rPr>
          <w:rFonts w:ascii="Times New Roman" w:hAnsi="Times New Roman"/>
        </w:rPr>
        <w:t xml:space="preserve">Construction duration is estimated at </w:t>
      </w:r>
      <w:r w:rsidR="00D661B4" w:rsidRPr="000F606E">
        <w:rPr>
          <w:rFonts w:ascii="Times New Roman" w:hAnsi="Times New Roman"/>
        </w:rPr>
        <w:t xml:space="preserve">22 </w:t>
      </w:r>
      <w:r w:rsidR="00552090" w:rsidRPr="000F606E">
        <w:rPr>
          <w:rFonts w:ascii="Times New Roman" w:hAnsi="Times New Roman"/>
        </w:rPr>
        <w:t>months.</w:t>
      </w:r>
    </w:p>
    <w:p w:rsidR="005E2B01" w:rsidRPr="000F606E" w:rsidRDefault="005E2B01" w:rsidP="00DA283F">
      <w:pPr>
        <w:spacing w:line="480" w:lineRule="auto"/>
        <w:jc w:val="both"/>
        <w:rPr>
          <w:rFonts w:ascii="Times New Roman" w:hAnsi="Times New Roman"/>
        </w:rPr>
      </w:pPr>
    </w:p>
    <w:p w:rsidR="002B511C" w:rsidRPr="000F606E" w:rsidRDefault="00BB1C35" w:rsidP="00DA283F">
      <w:pPr>
        <w:pStyle w:val="HTMLPreformatted"/>
        <w:spacing w:line="480" w:lineRule="auto"/>
        <w:jc w:val="both"/>
        <w:rPr>
          <w:rFonts w:ascii="Times New Roman" w:hAnsi="Times New Roman" w:cs="Times New Roman"/>
          <w:sz w:val="24"/>
          <w:szCs w:val="24"/>
        </w:rPr>
      </w:pPr>
      <w:r w:rsidRPr="000F606E">
        <w:rPr>
          <w:rFonts w:ascii="Times New Roman" w:hAnsi="Times New Roman" w:cs="Times New Roman"/>
          <w:sz w:val="24"/>
          <w:szCs w:val="24"/>
        </w:rPr>
        <w:lastRenderedPageBreak/>
        <w:t>The Port of Lo</w:t>
      </w:r>
      <w:r w:rsidR="00654AA3" w:rsidRPr="000F606E">
        <w:rPr>
          <w:rFonts w:ascii="Times New Roman" w:hAnsi="Times New Roman" w:cs="Times New Roman"/>
          <w:sz w:val="24"/>
          <w:szCs w:val="24"/>
        </w:rPr>
        <w:t>ng Beach</w:t>
      </w:r>
      <w:r w:rsidRPr="000F606E">
        <w:rPr>
          <w:rFonts w:ascii="Times New Roman" w:hAnsi="Times New Roman" w:cs="Times New Roman"/>
          <w:sz w:val="24"/>
          <w:szCs w:val="24"/>
        </w:rPr>
        <w:t xml:space="preserve"> requires authorization pursuant to Section 404 of the Clean Water Act, Section 10 of the Rivers and Harbors Act, and Section 103 of the Marine Protection, Research, and Sanctuaries Act, to implement various regulated activities in and over waters of the U.S. associated with developing </w:t>
      </w:r>
      <w:r w:rsidR="00654AA3" w:rsidRPr="000F606E">
        <w:rPr>
          <w:rFonts w:ascii="Times New Roman" w:hAnsi="Times New Roman" w:cs="Times New Roman"/>
          <w:sz w:val="24"/>
          <w:szCs w:val="24"/>
        </w:rPr>
        <w:t>Pier S</w:t>
      </w:r>
      <w:r w:rsidR="005E2B01" w:rsidRPr="000F606E">
        <w:rPr>
          <w:rFonts w:ascii="Times New Roman" w:hAnsi="Times New Roman"/>
          <w:sz w:val="24"/>
          <w:szCs w:val="24"/>
        </w:rPr>
        <w:t xml:space="preserve">. </w:t>
      </w:r>
      <w:r w:rsidR="005E2B01" w:rsidRPr="000F606E">
        <w:rPr>
          <w:rFonts w:ascii="Times New Roman" w:hAnsi="Times New Roman" w:cs="Times New Roman"/>
          <w:sz w:val="24"/>
          <w:szCs w:val="24"/>
        </w:rPr>
        <w:t>Pursuant to the California Environmental Quality Act (CEQA), the Port will serve as Lead Agency for the preparation of an Environmental Impact Report (EIR) for its consideration of development approvals within its jurisdiction. The Corps and the Port have agreed to jointly prepare a DEIS/DEIR in order to optimize efficiency and avoid duplication.  The DEIS/DEIR is intended to be sufficient in scope to address federal, state, and local requirements and environmental issues concerning the proposed activities and permit approvals.</w:t>
      </w:r>
    </w:p>
    <w:p w:rsidR="005E2B01" w:rsidRPr="000F606E" w:rsidRDefault="005E2B01" w:rsidP="00DA283F">
      <w:pPr>
        <w:pStyle w:val="HTMLPreformatted"/>
        <w:spacing w:line="480" w:lineRule="auto"/>
        <w:jc w:val="both"/>
        <w:rPr>
          <w:rFonts w:ascii="Times New Roman" w:hAnsi="Times New Roman" w:cs="Times New Roman"/>
          <w:sz w:val="24"/>
          <w:szCs w:val="24"/>
        </w:rPr>
      </w:pPr>
    </w:p>
    <w:p w:rsidR="005E2B01" w:rsidRPr="000F606E" w:rsidRDefault="005E2B01" w:rsidP="00DA283F">
      <w:pPr>
        <w:pStyle w:val="HTMLPreformatted"/>
        <w:spacing w:line="480" w:lineRule="auto"/>
        <w:jc w:val="both"/>
        <w:rPr>
          <w:rFonts w:ascii="Times New Roman" w:hAnsi="Times New Roman" w:cs="Times New Roman"/>
          <w:sz w:val="24"/>
          <w:szCs w:val="24"/>
        </w:rPr>
      </w:pPr>
      <w:r w:rsidRPr="000F606E">
        <w:rPr>
          <w:rFonts w:ascii="Times New Roman" w:hAnsi="Times New Roman" w:cs="Times New Roman"/>
          <w:b/>
          <w:sz w:val="24"/>
          <w:szCs w:val="24"/>
        </w:rPr>
        <w:t>SUPPLEMENTARY INFORMATION</w:t>
      </w:r>
      <w:r w:rsidRPr="000F606E">
        <w:rPr>
          <w:rFonts w:ascii="Times New Roman" w:hAnsi="Times New Roman" w:cs="Times New Roman"/>
          <w:sz w:val="24"/>
          <w:szCs w:val="24"/>
        </w:rPr>
        <w:t>:</w:t>
      </w:r>
    </w:p>
    <w:p w:rsidR="005E2B01" w:rsidRPr="000F606E" w:rsidRDefault="005E2B01" w:rsidP="00DA283F">
      <w:pPr>
        <w:pStyle w:val="HTMLPreformatted"/>
        <w:spacing w:line="480" w:lineRule="auto"/>
        <w:jc w:val="both"/>
        <w:rPr>
          <w:rFonts w:ascii="Times New Roman" w:hAnsi="Times New Roman" w:cs="Times New Roman"/>
          <w:b/>
          <w:sz w:val="24"/>
          <w:szCs w:val="24"/>
        </w:rPr>
      </w:pPr>
      <w:r w:rsidRPr="000F606E">
        <w:rPr>
          <w:rFonts w:ascii="Times New Roman" w:hAnsi="Times New Roman" w:cs="Times New Roman"/>
          <w:b/>
          <w:bCs/>
          <w:sz w:val="24"/>
          <w:szCs w:val="24"/>
        </w:rPr>
        <w:t xml:space="preserve">1.  Project Site and Background Information.  </w:t>
      </w:r>
      <w:r w:rsidRPr="000F606E">
        <w:rPr>
          <w:rFonts w:ascii="Times New Roman" w:hAnsi="Times New Roman" w:cs="Times New Roman"/>
          <w:sz w:val="24"/>
          <w:szCs w:val="24"/>
        </w:rPr>
        <w:t xml:space="preserve">The 160-acre Pier S site is located in the Port of Long Beach, </w:t>
      </w:r>
      <w:r w:rsidR="00B6690A" w:rsidRPr="000F606E">
        <w:rPr>
          <w:rFonts w:ascii="Times New Roman" w:hAnsi="Times New Roman" w:cs="Times New Roman"/>
          <w:sz w:val="24"/>
          <w:szCs w:val="24"/>
        </w:rPr>
        <w:t>in the Northwest, Northeast, and Middle Harbor Planning Districts</w:t>
      </w:r>
      <w:r w:rsidRPr="000F606E">
        <w:rPr>
          <w:rFonts w:ascii="Times New Roman" w:hAnsi="Times New Roman" w:cs="Times New Roman"/>
          <w:sz w:val="24"/>
          <w:szCs w:val="24"/>
        </w:rPr>
        <w:t>.  The site is bounded on the north by Cerritos Channel and Pier</w:t>
      </w:r>
      <w:r w:rsidR="00B6690A" w:rsidRPr="000F606E">
        <w:rPr>
          <w:rFonts w:ascii="Times New Roman" w:hAnsi="Times New Roman" w:cs="Times New Roman"/>
          <w:sz w:val="24"/>
          <w:szCs w:val="24"/>
        </w:rPr>
        <w:t>s</w:t>
      </w:r>
      <w:r w:rsidRPr="000F606E">
        <w:rPr>
          <w:rFonts w:ascii="Times New Roman" w:hAnsi="Times New Roman" w:cs="Times New Roman"/>
          <w:sz w:val="24"/>
          <w:szCs w:val="24"/>
        </w:rPr>
        <w:t xml:space="preserve"> A </w:t>
      </w:r>
      <w:r w:rsidR="00B6690A" w:rsidRPr="000F606E">
        <w:rPr>
          <w:rFonts w:ascii="Times New Roman" w:hAnsi="Times New Roman" w:cs="Times New Roman"/>
          <w:sz w:val="24"/>
          <w:szCs w:val="24"/>
        </w:rPr>
        <w:t>and B (Stevedoring Services of America</w:t>
      </w:r>
      <w:r w:rsidR="004D2BD9" w:rsidRPr="000F606E">
        <w:rPr>
          <w:rFonts w:ascii="Times New Roman" w:hAnsi="Times New Roman" w:cs="Times New Roman"/>
          <w:sz w:val="24"/>
          <w:szCs w:val="24"/>
        </w:rPr>
        <w:t xml:space="preserve"> (SSA) </w:t>
      </w:r>
      <w:r w:rsidR="00B6690A" w:rsidRPr="000F606E">
        <w:rPr>
          <w:rFonts w:ascii="Times New Roman" w:hAnsi="Times New Roman" w:cs="Times New Roman"/>
          <w:sz w:val="24"/>
          <w:szCs w:val="24"/>
        </w:rPr>
        <w:t xml:space="preserve">and Toyota Motor Sales) </w:t>
      </w:r>
      <w:r w:rsidRPr="000F606E">
        <w:rPr>
          <w:rFonts w:ascii="Times New Roman" w:hAnsi="Times New Roman" w:cs="Times New Roman"/>
          <w:sz w:val="24"/>
          <w:szCs w:val="24"/>
        </w:rPr>
        <w:t xml:space="preserve">; on the east by </w:t>
      </w:r>
      <w:r w:rsidR="00B6690A" w:rsidRPr="000F606E">
        <w:rPr>
          <w:rFonts w:ascii="Times New Roman" w:hAnsi="Times New Roman" w:cs="Times New Roman"/>
          <w:sz w:val="24"/>
          <w:szCs w:val="24"/>
        </w:rPr>
        <w:t>Piers C and D</w:t>
      </w:r>
      <w:r w:rsidRPr="000F606E">
        <w:rPr>
          <w:rFonts w:ascii="Times New Roman" w:hAnsi="Times New Roman" w:cs="Times New Roman"/>
          <w:sz w:val="24"/>
          <w:szCs w:val="24"/>
        </w:rPr>
        <w:t xml:space="preserve">; on the south by </w:t>
      </w:r>
      <w:r w:rsidR="00B6690A" w:rsidRPr="000F606E">
        <w:rPr>
          <w:rFonts w:ascii="Times New Roman" w:hAnsi="Times New Roman" w:cs="Times New Roman"/>
          <w:sz w:val="24"/>
          <w:szCs w:val="24"/>
        </w:rPr>
        <w:t xml:space="preserve">Southern California Edison (SCE) property, the Long Beach Generating Station, Ocean Boulevard and Pier T (BP Pipelines North American, Pacific Coast Recycling, Total Terminals International, and Weyerhaeuser Company; and on the west by State Route 47 (SR-47), the </w:t>
      </w:r>
      <w:proofErr w:type="spellStart"/>
      <w:r w:rsidR="00B6690A" w:rsidRPr="000F606E">
        <w:rPr>
          <w:rFonts w:ascii="Times New Roman" w:hAnsi="Times New Roman" w:cs="Times New Roman"/>
          <w:sz w:val="24"/>
          <w:szCs w:val="24"/>
        </w:rPr>
        <w:t>Vopak</w:t>
      </w:r>
      <w:proofErr w:type="spellEnd"/>
      <w:r w:rsidR="00B6690A" w:rsidRPr="000F606E">
        <w:rPr>
          <w:rFonts w:ascii="Times New Roman" w:hAnsi="Times New Roman" w:cs="Times New Roman"/>
          <w:sz w:val="24"/>
          <w:szCs w:val="24"/>
        </w:rPr>
        <w:t xml:space="preserve"> Terminal, and the Southeast Resource Recovery Facility (SERRF)</w:t>
      </w:r>
      <w:r w:rsidRPr="000F606E">
        <w:rPr>
          <w:rFonts w:ascii="Times New Roman" w:hAnsi="Times New Roman" w:cs="Times New Roman"/>
          <w:sz w:val="24"/>
          <w:szCs w:val="24"/>
        </w:rPr>
        <w:t xml:space="preserve">.  The Back Channel is located east of the Pier S site.  It is bounded on the north by the Inner Harbor Turning Basin and Pier </w:t>
      </w:r>
      <w:proofErr w:type="gramStart"/>
      <w:r w:rsidRPr="000F606E">
        <w:rPr>
          <w:rFonts w:ascii="Times New Roman" w:hAnsi="Times New Roman" w:cs="Times New Roman"/>
          <w:sz w:val="24"/>
          <w:szCs w:val="24"/>
        </w:rPr>
        <w:t>A</w:t>
      </w:r>
      <w:proofErr w:type="gramEnd"/>
      <w:r w:rsidRPr="000F606E">
        <w:rPr>
          <w:rFonts w:ascii="Times New Roman" w:hAnsi="Times New Roman" w:cs="Times New Roman"/>
          <w:sz w:val="24"/>
          <w:szCs w:val="24"/>
        </w:rPr>
        <w:t xml:space="preserve"> Terminal; on the east by Pier D; </w:t>
      </w:r>
      <w:r w:rsidRPr="000F606E">
        <w:rPr>
          <w:rFonts w:ascii="Times New Roman" w:hAnsi="Times New Roman" w:cs="Times New Roman"/>
          <w:sz w:val="24"/>
          <w:szCs w:val="24"/>
        </w:rPr>
        <w:lastRenderedPageBreak/>
        <w:t>on the south by Middle Harbor; and on the west by Pier T.  Currently, 63 acres of the total 160-acre terminal is paved with asphaltic concrete, and no marine terminal operations occur at Pier S.</w:t>
      </w:r>
    </w:p>
    <w:p w:rsidR="005E2B01" w:rsidRPr="000F606E" w:rsidRDefault="005E2B01" w:rsidP="00DA283F">
      <w:pPr>
        <w:tabs>
          <w:tab w:val="left" w:pos="720"/>
          <w:tab w:val="left" w:pos="1728"/>
          <w:tab w:val="left" w:pos="2448"/>
          <w:tab w:val="left" w:pos="9576"/>
        </w:tabs>
        <w:spacing w:line="480" w:lineRule="auto"/>
        <w:jc w:val="both"/>
        <w:rPr>
          <w:rFonts w:ascii="Times New Roman" w:hAnsi="Times New Roman"/>
        </w:rPr>
      </w:pPr>
    </w:p>
    <w:p w:rsidR="005E2B01" w:rsidRPr="000F606E" w:rsidRDefault="005E2B01" w:rsidP="00DA283F">
      <w:pPr>
        <w:tabs>
          <w:tab w:val="left" w:pos="720"/>
          <w:tab w:val="left" w:pos="1728"/>
          <w:tab w:val="left" w:pos="2448"/>
          <w:tab w:val="left" w:pos="9576"/>
        </w:tabs>
        <w:spacing w:line="480" w:lineRule="auto"/>
        <w:jc w:val="both"/>
        <w:rPr>
          <w:rFonts w:ascii="Times New Roman" w:hAnsi="Times New Roman"/>
        </w:rPr>
      </w:pPr>
      <w:r w:rsidRPr="000F606E">
        <w:rPr>
          <w:rFonts w:ascii="Times New Roman" w:hAnsi="Times New Roman"/>
        </w:rPr>
        <w:t xml:space="preserve">The Pier S site is part of a 720-acre parcel sold by Union Pacific Resources Corporation (UPRC) to the Port in 1994.  The site was formerly used as an active oil and gas production field from the 1930s until 1999.  From 1951 to 1969, a portion of the site was leased by UPRC to TCL Corporation for the disposal of oil and gas drilling waste in shallow impoundments or “sumps.”  </w:t>
      </w:r>
    </w:p>
    <w:p w:rsidR="005E2B01" w:rsidRPr="000F606E" w:rsidRDefault="005E2B01" w:rsidP="00DA283F">
      <w:pPr>
        <w:spacing w:line="480" w:lineRule="auto"/>
        <w:jc w:val="both"/>
        <w:rPr>
          <w:rFonts w:ascii="Times New Roman" w:hAnsi="Times New Roman"/>
        </w:rPr>
      </w:pPr>
    </w:p>
    <w:p w:rsidR="005E2B01" w:rsidRPr="000F606E" w:rsidRDefault="005E2B01" w:rsidP="00DA283F">
      <w:pPr>
        <w:tabs>
          <w:tab w:val="left" w:pos="720"/>
          <w:tab w:val="left" w:pos="1728"/>
          <w:tab w:val="left" w:pos="2448"/>
          <w:tab w:val="left" w:pos="9576"/>
        </w:tabs>
        <w:spacing w:line="480" w:lineRule="auto"/>
        <w:jc w:val="both"/>
        <w:rPr>
          <w:rFonts w:ascii="Times New Roman" w:hAnsi="Times New Roman"/>
        </w:rPr>
      </w:pPr>
      <w:r w:rsidRPr="000F606E">
        <w:rPr>
          <w:rFonts w:ascii="Times New Roman" w:hAnsi="Times New Roman"/>
        </w:rPr>
        <w:t xml:space="preserve">In March 1999, the Port of Long Beach Board of Harbor Commissioners approved a project to develop a marine container terminal on Pier S and certified the Pier S Marine Terminal EIR and Application Summary Report.  Project components included relocation of oil facilities and utilities, site remediation, site preparation, dike realignment, wharf construction, and construction of other related terminal facilities. </w:t>
      </w:r>
      <w:r w:rsidR="00AB7459" w:rsidRPr="000F606E">
        <w:rPr>
          <w:rFonts w:ascii="Times New Roman" w:hAnsi="Times New Roman"/>
        </w:rPr>
        <w:t>S</w:t>
      </w:r>
      <w:r w:rsidR="00DF696E" w:rsidRPr="000F606E">
        <w:rPr>
          <w:rFonts w:ascii="Times New Roman" w:hAnsi="Times New Roman"/>
        </w:rPr>
        <w:t xml:space="preserve">ite remediation </w:t>
      </w:r>
      <w:r w:rsidR="00AB7459" w:rsidRPr="000F606E">
        <w:rPr>
          <w:rFonts w:ascii="Times New Roman" w:hAnsi="Times New Roman"/>
        </w:rPr>
        <w:t>was</w:t>
      </w:r>
      <w:r w:rsidR="00DF696E" w:rsidRPr="000F606E">
        <w:rPr>
          <w:rFonts w:ascii="Times New Roman" w:hAnsi="Times New Roman"/>
        </w:rPr>
        <w:t xml:space="preserve"> completed</w:t>
      </w:r>
      <w:r w:rsidR="00AB7459" w:rsidRPr="000F606E">
        <w:rPr>
          <w:rFonts w:ascii="Times New Roman" w:hAnsi="Times New Roman"/>
        </w:rPr>
        <w:t xml:space="preserve"> in December 2000. </w:t>
      </w:r>
      <w:r w:rsidRPr="000F606E">
        <w:rPr>
          <w:rFonts w:ascii="Times New Roman" w:hAnsi="Times New Roman"/>
        </w:rPr>
        <w:t xml:space="preserve">In July 2000, a safety issue was raised concerning the ability to move a ship safely in the Cerritos Channel while other ships were berthed at both Pier S and Pier A, across the channel.  It was recommended that a minimum of 200 feet of total clearance be established in the channel (100 feet on each side of a maneuvering ship) to allow adequate clearance for the cranes on the wharf.  In 2000, an Addendum to the Final EIR for the Pier S Marine Terminal was completed.  The Addendum analyzed the proposed project modifications that would reduce impacts to navigational safety by widening the channel by 108 feet, bringing the total channel width </w:t>
      </w:r>
      <w:r w:rsidRPr="000F606E">
        <w:rPr>
          <w:rFonts w:ascii="Times New Roman" w:hAnsi="Times New Roman"/>
        </w:rPr>
        <w:lastRenderedPageBreak/>
        <w:t xml:space="preserve">to 808 feet.  No significant new environmental impacts were identified in the Addendum EIR.  </w:t>
      </w:r>
    </w:p>
    <w:p w:rsidR="005E2B01" w:rsidRPr="000F606E" w:rsidRDefault="005E2B01" w:rsidP="00DA283F">
      <w:pPr>
        <w:tabs>
          <w:tab w:val="left" w:pos="720"/>
          <w:tab w:val="left" w:pos="1728"/>
          <w:tab w:val="left" w:pos="2448"/>
          <w:tab w:val="left" w:pos="9576"/>
        </w:tabs>
        <w:spacing w:line="480" w:lineRule="auto"/>
        <w:jc w:val="both"/>
        <w:rPr>
          <w:rFonts w:ascii="Times New Roman" w:hAnsi="Times New Roman"/>
        </w:rPr>
      </w:pPr>
    </w:p>
    <w:p w:rsidR="00AB7459" w:rsidRDefault="005E2B01" w:rsidP="00DA283F">
      <w:pPr>
        <w:pStyle w:val="HTMLPreformatted"/>
        <w:spacing w:line="480" w:lineRule="auto"/>
        <w:jc w:val="both"/>
        <w:rPr>
          <w:rFonts w:ascii="Times New Roman" w:hAnsi="Times New Roman" w:cs="Times New Roman"/>
          <w:sz w:val="24"/>
          <w:szCs w:val="24"/>
        </w:rPr>
      </w:pPr>
      <w:r w:rsidRPr="000F606E">
        <w:rPr>
          <w:rFonts w:ascii="Times New Roman" w:hAnsi="Times New Roman" w:cs="Times New Roman"/>
          <w:sz w:val="24"/>
          <w:szCs w:val="24"/>
        </w:rPr>
        <w:t>Since that time, however, the configuration of the proposed container terminal and related facilities has been substantially modified.  It has also be determined that widening the Back Channel would be necessary to enhance navigational safety from Middle Harbor through the Back Channel to Cerritos Harbor in order to accommodate the number and size of ships anticipated to use Pier S.  Furthermore, the Corps has determined that the scope of the in-water work requires preparation of an EIS.  Accordingly, this DEIS/DEIR will consider the environmental impacts of the proposed marine terminal and Back Channel navigational safety improvements.</w:t>
      </w:r>
    </w:p>
    <w:p w:rsidR="000F606E" w:rsidRPr="000F606E" w:rsidRDefault="000F606E" w:rsidP="00DA283F">
      <w:pPr>
        <w:pStyle w:val="HTMLPreformatted"/>
        <w:spacing w:line="480" w:lineRule="auto"/>
        <w:jc w:val="both"/>
        <w:rPr>
          <w:rFonts w:ascii="Times New Roman" w:hAnsi="Times New Roman" w:cs="Times New Roman"/>
          <w:sz w:val="24"/>
          <w:szCs w:val="24"/>
        </w:rPr>
      </w:pPr>
    </w:p>
    <w:p w:rsidR="005E2B01" w:rsidRPr="000F606E" w:rsidRDefault="005E2B01" w:rsidP="00DA283F">
      <w:pPr>
        <w:widowControl/>
        <w:spacing w:line="480" w:lineRule="auto"/>
        <w:jc w:val="both"/>
        <w:rPr>
          <w:rFonts w:ascii="Times New Roman" w:hAnsi="Times New Roman"/>
          <w:b/>
          <w:bCs/>
        </w:rPr>
      </w:pPr>
      <w:r w:rsidRPr="000F606E">
        <w:rPr>
          <w:rFonts w:ascii="Times New Roman" w:hAnsi="Times New Roman"/>
          <w:b/>
          <w:bCs/>
        </w:rPr>
        <w:t xml:space="preserve">2.  Proposed Action. </w:t>
      </w:r>
    </w:p>
    <w:p w:rsidR="00024C3C" w:rsidRPr="000F606E" w:rsidRDefault="00665F69" w:rsidP="00DA283F">
      <w:pPr>
        <w:widowControl/>
        <w:spacing w:line="480" w:lineRule="auto"/>
        <w:jc w:val="both"/>
        <w:rPr>
          <w:rFonts w:ascii="Times New Roman" w:hAnsi="Times New Roman"/>
          <w:b/>
          <w:u w:val="single"/>
        </w:rPr>
      </w:pPr>
      <w:r w:rsidRPr="000F606E">
        <w:rPr>
          <w:rFonts w:ascii="Times New Roman" w:hAnsi="Times New Roman"/>
          <w:b/>
          <w:u w:val="single"/>
        </w:rPr>
        <w:t>Dredging</w:t>
      </w:r>
      <w:r w:rsidR="00024C3C" w:rsidRPr="000F606E">
        <w:rPr>
          <w:rFonts w:ascii="Times New Roman" w:hAnsi="Times New Roman"/>
          <w:b/>
          <w:u w:val="single"/>
        </w:rPr>
        <w:t xml:space="preserve"> of Cerritos Channel and </w:t>
      </w:r>
      <w:r w:rsidRPr="000F606E">
        <w:rPr>
          <w:rFonts w:ascii="Times New Roman" w:hAnsi="Times New Roman"/>
          <w:b/>
          <w:u w:val="single"/>
        </w:rPr>
        <w:t xml:space="preserve">Excavation of </w:t>
      </w:r>
      <w:r w:rsidR="00024C3C" w:rsidRPr="000F606E">
        <w:rPr>
          <w:rFonts w:ascii="Times New Roman" w:hAnsi="Times New Roman"/>
          <w:b/>
          <w:u w:val="single"/>
        </w:rPr>
        <w:t>Adjacent Uplands</w:t>
      </w:r>
    </w:p>
    <w:p w:rsidR="0068190E" w:rsidRPr="000F606E" w:rsidRDefault="00E0241A" w:rsidP="00DA283F">
      <w:pPr>
        <w:widowControl/>
        <w:spacing w:line="480" w:lineRule="auto"/>
        <w:jc w:val="both"/>
        <w:rPr>
          <w:rFonts w:ascii="Times New Roman" w:hAnsi="Times New Roman"/>
          <w:color w:val="548DD4"/>
        </w:rPr>
      </w:pPr>
      <w:r w:rsidRPr="000F606E">
        <w:rPr>
          <w:rFonts w:ascii="Times New Roman" w:hAnsi="Times New Roman"/>
        </w:rPr>
        <w:t>In order to</w:t>
      </w:r>
      <w:r w:rsidR="00AA243C" w:rsidRPr="000F606E">
        <w:rPr>
          <w:rFonts w:ascii="Times New Roman" w:hAnsi="Times New Roman"/>
        </w:rPr>
        <w:t xml:space="preserve"> allow for</w:t>
      </w:r>
      <w:r w:rsidR="003F78E3" w:rsidRPr="000F606E">
        <w:rPr>
          <w:rFonts w:ascii="Times New Roman" w:hAnsi="Times New Roman"/>
        </w:rPr>
        <w:t xml:space="preserve"> berthing of larger-class </w:t>
      </w:r>
      <w:r w:rsidRPr="000F606E">
        <w:rPr>
          <w:rFonts w:ascii="Times New Roman" w:hAnsi="Times New Roman"/>
        </w:rPr>
        <w:t>vessels</w:t>
      </w:r>
      <w:r w:rsidR="00AA243C" w:rsidRPr="000F606E">
        <w:rPr>
          <w:rFonts w:ascii="Times New Roman" w:hAnsi="Times New Roman"/>
        </w:rPr>
        <w:t xml:space="preserve"> and to improve navigational safety</w:t>
      </w:r>
      <w:r w:rsidR="003531C1" w:rsidRPr="000F606E">
        <w:rPr>
          <w:rFonts w:ascii="Times New Roman" w:hAnsi="Times New Roman"/>
        </w:rPr>
        <w:t xml:space="preserve"> </w:t>
      </w:r>
      <w:r w:rsidR="00AA243C" w:rsidRPr="000F606E">
        <w:rPr>
          <w:rFonts w:ascii="Times New Roman" w:hAnsi="Times New Roman"/>
        </w:rPr>
        <w:t>within the Cerritos Channel</w:t>
      </w:r>
      <w:r w:rsidRPr="000F606E">
        <w:rPr>
          <w:rFonts w:ascii="Times New Roman" w:hAnsi="Times New Roman"/>
        </w:rPr>
        <w:t xml:space="preserve">, the proposed project would involve </w:t>
      </w:r>
      <w:r w:rsidR="00D663FF" w:rsidRPr="000F606E">
        <w:rPr>
          <w:rFonts w:ascii="Times New Roman" w:hAnsi="Times New Roman"/>
        </w:rPr>
        <w:t>widening of Cerritos</w:t>
      </w:r>
      <w:r w:rsidR="003531C1" w:rsidRPr="000F606E">
        <w:rPr>
          <w:rFonts w:ascii="Times New Roman" w:hAnsi="Times New Roman"/>
        </w:rPr>
        <w:t xml:space="preserve"> </w:t>
      </w:r>
      <w:r w:rsidR="00D663FF" w:rsidRPr="000F606E">
        <w:rPr>
          <w:rFonts w:ascii="Times New Roman" w:hAnsi="Times New Roman"/>
        </w:rPr>
        <w:t xml:space="preserve">Channel to </w:t>
      </w:r>
      <w:proofErr w:type="spellStart"/>
      <w:r w:rsidR="00D663FF" w:rsidRPr="000F606E">
        <w:rPr>
          <w:rFonts w:ascii="Times New Roman" w:hAnsi="Times New Roman"/>
        </w:rPr>
        <w:t>to</w:t>
      </w:r>
      <w:proofErr w:type="spellEnd"/>
      <w:r w:rsidR="00D663FF" w:rsidRPr="000F606E">
        <w:rPr>
          <w:rFonts w:ascii="Times New Roman" w:hAnsi="Times New Roman"/>
        </w:rPr>
        <w:t xml:space="preserve"> 808 feet between Pier A and future Pier S </w:t>
      </w:r>
      <w:proofErr w:type="spellStart"/>
      <w:r w:rsidR="00D663FF" w:rsidRPr="000F606E">
        <w:rPr>
          <w:rFonts w:ascii="Times New Roman" w:hAnsi="Times New Roman"/>
        </w:rPr>
        <w:t>pierhead</w:t>
      </w:r>
      <w:proofErr w:type="spellEnd"/>
      <w:r w:rsidR="00D663FF" w:rsidRPr="000F606E">
        <w:rPr>
          <w:rFonts w:ascii="Times New Roman" w:hAnsi="Times New Roman"/>
        </w:rPr>
        <w:t xml:space="preserve"> lines, </w:t>
      </w:r>
      <w:r w:rsidR="003F78E3" w:rsidRPr="000F606E">
        <w:rPr>
          <w:rFonts w:ascii="Times New Roman" w:hAnsi="Times New Roman"/>
        </w:rPr>
        <w:t>including</w:t>
      </w:r>
      <w:r w:rsidR="003531C1" w:rsidRPr="000F606E">
        <w:rPr>
          <w:rFonts w:ascii="Times New Roman" w:hAnsi="Times New Roman"/>
        </w:rPr>
        <w:t xml:space="preserve"> </w:t>
      </w:r>
      <w:r w:rsidR="004A1790" w:rsidRPr="000F606E">
        <w:rPr>
          <w:rFonts w:ascii="Times New Roman" w:hAnsi="Times New Roman"/>
        </w:rPr>
        <w:t>dredging of  approximately 631,000 cubic yards of material from the Cerritos Channel</w:t>
      </w:r>
      <w:r w:rsidR="003531C1" w:rsidRPr="000F606E">
        <w:rPr>
          <w:rFonts w:ascii="Times New Roman" w:hAnsi="Times New Roman"/>
        </w:rPr>
        <w:t xml:space="preserve"> </w:t>
      </w:r>
      <w:r w:rsidR="004D2BD9" w:rsidRPr="000F606E">
        <w:rPr>
          <w:rFonts w:ascii="Times New Roman" w:hAnsi="Times New Roman"/>
        </w:rPr>
        <w:t xml:space="preserve">and excavation </w:t>
      </w:r>
      <w:r w:rsidR="004A1790" w:rsidRPr="000F606E">
        <w:rPr>
          <w:rFonts w:ascii="Times New Roman" w:hAnsi="Times New Roman"/>
        </w:rPr>
        <w:t xml:space="preserve">of approximately 1,500,000 cubic yards of </w:t>
      </w:r>
      <w:r w:rsidR="00AB7459" w:rsidRPr="000F606E">
        <w:rPr>
          <w:rFonts w:ascii="Times New Roman" w:hAnsi="Times New Roman"/>
        </w:rPr>
        <w:t xml:space="preserve">rock and sediment </w:t>
      </w:r>
      <w:r w:rsidR="004A1790" w:rsidRPr="000F606E">
        <w:rPr>
          <w:rFonts w:ascii="Times New Roman" w:hAnsi="Times New Roman"/>
        </w:rPr>
        <w:t xml:space="preserve">from </w:t>
      </w:r>
      <w:r w:rsidR="00AB7459" w:rsidRPr="000F606E">
        <w:rPr>
          <w:rFonts w:ascii="Times New Roman" w:hAnsi="Times New Roman"/>
        </w:rPr>
        <w:t xml:space="preserve">the </w:t>
      </w:r>
      <w:r w:rsidR="004A1790" w:rsidRPr="000F606E">
        <w:rPr>
          <w:rFonts w:ascii="Times New Roman" w:hAnsi="Times New Roman"/>
        </w:rPr>
        <w:t xml:space="preserve">adjacent </w:t>
      </w:r>
      <w:r w:rsidR="00AB7459" w:rsidRPr="000F606E">
        <w:rPr>
          <w:rFonts w:ascii="Times New Roman" w:hAnsi="Times New Roman"/>
        </w:rPr>
        <w:t>wharf</w:t>
      </w:r>
      <w:r w:rsidR="004A1790" w:rsidRPr="000F606E">
        <w:rPr>
          <w:rFonts w:ascii="Times New Roman" w:hAnsi="Times New Roman"/>
        </w:rPr>
        <w:t xml:space="preserve"> (total disturbance area of approximately 39 acres), and re-alignment of </w:t>
      </w:r>
      <w:r w:rsidR="00755AB2" w:rsidRPr="000F606E">
        <w:rPr>
          <w:rFonts w:ascii="Times New Roman" w:hAnsi="Times New Roman"/>
        </w:rPr>
        <w:t xml:space="preserve">approximately 1,600 feet of the </w:t>
      </w:r>
      <w:r w:rsidR="004A1790" w:rsidRPr="000F606E">
        <w:rPr>
          <w:rFonts w:ascii="Times New Roman" w:hAnsi="Times New Roman"/>
        </w:rPr>
        <w:t>existing</w:t>
      </w:r>
      <w:r w:rsidR="00755AB2" w:rsidRPr="000F606E">
        <w:rPr>
          <w:rFonts w:ascii="Times New Roman" w:hAnsi="Times New Roman"/>
        </w:rPr>
        <w:t xml:space="preserve"> riprap</w:t>
      </w:r>
      <w:r w:rsidR="009316D6" w:rsidRPr="000F606E">
        <w:rPr>
          <w:rFonts w:ascii="Times New Roman" w:hAnsi="Times New Roman"/>
        </w:rPr>
        <w:t xml:space="preserve"> </w:t>
      </w:r>
      <w:r w:rsidR="004A1790" w:rsidRPr="000F606E">
        <w:rPr>
          <w:rFonts w:ascii="Times New Roman" w:hAnsi="Times New Roman"/>
        </w:rPr>
        <w:t>dike</w:t>
      </w:r>
      <w:r w:rsidR="00755AB2" w:rsidRPr="000F606E">
        <w:rPr>
          <w:rFonts w:ascii="Times New Roman" w:hAnsi="Times New Roman"/>
        </w:rPr>
        <w:t xml:space="preserve"> structure</w:t>
      </w:r>
      <w:r w:rsidR="004A1790" w:rsidRPr="000F606E">
        <w:rPr>
          <w:rFonts w:ascii="Times New Roman" w:hAnsi="Times New Roman"/>
        </w:rPr>
        <w:t xml:space="preserve">. Excavation would result in a conversion of </w:t>
      </w:r>
      <w:r w:rsidR="00D663FF" w:rsidRPr="000F606E">
        <w:rPr>
          <w:rFonts w:ascii="Times New Roman" w:hAnsi="Times New Roman"/>
        </w:rPr>
        <w:t>10.3 acres of uplands</w:t>
      </w:r>
      <w:r w:rsidR="00634248" w:rsidRPr="000F606E">
        <w:rPr>
          <w:rFonts w:ascii="Times New Roman" w:hAnsi="Times New Roman"/>
        </w:rPr>
        <w:t xml:space="preserve"> </w:t>
      </w:r>
      <w:r w:rsidR="00D663FF" w:rsidRPr="000F606E">
        <w:rPr>
          <w:rFonts w:ascii="Times New Roman" w:hAnsi="Times New Roman"/>
        </w:rPr>
        <w:t>to open water</w:t>
      </w:r>
      <w:r w:rsidR="00AA243C" w:rsidRPr="000F606E">
        <w:rPr>
          <w:rFonts w:ascii="Times New Roman" w:hAnsi="Times New Roman"/>
        </w:rPr>
        <w:t xml:space="preserve">. </w:t>
      </w:r>
      <w:r w:rsidR="00024C3C" w:rsidRPr="000F606E">
        <w:rPr>
          <w:rFonts w:ascii="Times New Roman" w:hAnsi="Times New Roman"/>
        </w:rPr>
        <w:t>The minimum and maximum dredge depths extending 80 feet north of the</w:t>
      </w:r>
      <w:r w:rsidR="00634248" w:rsidRPr="000F606E">
        <w:rPr>
          <w:rFonts w:ascii="Times New Roman" w:hAnsi="Times New Roman"/>
        </w:rPr>
        <w:t xml:space="preserve"> </w:t>
      </w:r>
      <w:r w:rsidR="00024C3C" w:rsidRPr="000F606E">
        <w:rPr>
          <w:rFonts w:ascii="Times New Roman" w:hAnsi="Times New Roman"/>
        </w:rPr>
        <w:t xml:space="preserve">future Pier S </w:t>
      </w:r>
      <w:proofErr w:type="spellStart"/>
      <w:r w:rsidR="00024C3C" w:rsidRPr="000F606E">
        <w:rPr>
          <w:rFonts w:ascii="Times New Roman" w:hAnsi="Times New Roman"/>
        </w:rPr>
        <w:t>pierhead</w:t>
      </w:r>
      <w:proofErr w:type="spellEnd"/>
      <w:r w:rsidR="00024C3C" w:rsidRPr="000F606E">
        <w:rPr>
          <w:rFonts w:ascii="Times New Roman" w:hAnsi="Times New Roman"/>
        </w:rPr>
        <w:t xml:space="preserve"> line would be -60 feet </w:t>
      </w:r>
      <w:r w:rsidR="00024C3C" w:rsidRPr="000F606E">
        <w:rPr>
          <w:rFonts w:ascii="Times New Roman" w:hAnsi="Times New Roman"/>
        </w:rPr>
        <w:lastRenderedPageBreak/>
        <w:t>MLLW and -</w:t>
      </w:r>
      <w:r w:rsidR="00634248" w:rsidRPr="000F606E">
        <w:rPr>
          <w:rFonts w:ascii="Times New Roman" w:hAnsi="Times New Roman"/>
        </w:rPr>
        <w:t xml:space="preserve">62 </w:t>
      </w:r>
      <w:r w:rsidR="00024C3C" w:rsidRPr="000F606E">
        <w:rPr>
          <w:rFonts w:ascii="Times New Roman" w:hAnsi="Times New Roman"/>
        </w:rPr>
        <w:t>feet MLLW, respectively,</w:t>
      </w:r>
      <w:r w:rsidR="00634248" w:rsidRPr="000F606E">
        <w:rPr>
          <w:rFonts w:ascii="Times New Roman" w:hAnsi="Times New Roman"/>
        </w:rPr>
        <w:t xml:space="preserve"> </w:t>
      </w:r>
      <w:r w:rsidR="00665F69" w:rsidRPr="000F606E">
        <w:rPr>
          <w:rFonts w:ascii="Times New Roman" w:hAnsi="Times New Roman"/>
        </w:rPr>
        <w:t>including</w:t>
      </w:r>
      <w:r w:rsidR="00024C3C" w:rsidRPr="000F606E">
        <w:rPr>
          <w:rFonts w:ascii="Times New Roman" w:hAnsi="Times New Roman"/>
        </w:rPr>
        <w:t xml:space="preserve"> a 2-foot over-dredge allowance (</w:t>
      </w:r>
      <w:proofErr w:type="spellStart"/>
      <w:r w:rsidR="00024C3C" w:rsidRPr="000F606E">
        <w:rPr>
          <w:rFonts w:ascii="Times New Roman" w:hAnsi="Times New Roman"/>
        </w:rPr>
        <w:t>overdepth</w:t>
      </w:r>
      <w:proofErr w:type="spellEnd"/>
      <w:r w:rsidR="00024C3C" w:rsidRPr="000F606E">
        <w:rPr>
          <w:rFonts w:ascii="Times New Roman" w:hAnsi="Times New Roman"/>
        </w:rPr>
        <w:t>)</w:t>
      </w:r>
      <w:r w:rsidR="00B1385C" w:rsidRPr="000F606E">
        <w:rPr>
          <w:rFonts w:ascii="Times New Roman" w:hAnsi="Times New Roman"/>
        </w:rPr>
        <w:t xml:space="preserve">. </w:t>
      </w:r>
      <w:r w:rsidR="009316D6" w:rsidRPr="000F606E">
        <w:rPr>
          <w:rFonts w:ascii="Times New Roman" w:hAnsi="Times New Roman"/>
        </w:rPr>
        <w:t>T</w:t>
      </w:r>
      <w:r w:rsidR="00B1385C" w:rsidRPr="000F606E">
        <w:rPr>
          <w:rFonts w:ascii="Times New Roman" w:hAnsi="Times New Roman"/>
        </w:rPr>
        <w:t>he proposed project would also include the installation of a</w:t>
      </w:r>
      <w:r w:rsidR="00634248" w:rsidRPr="000F606E">
        <w:rPr>
          <w:rFonts w:ascii="Times New Roman" w:hAnsi="Times New Roman"/>
        </w:rPr>
        <w:t xml:space="preserve"> </w:t>
      </w:r>
      <w:r w:rsidR="00B1385C" w:rsidRPr="000F606E">
        <w:rPr>
          <w:rFonts w:ascii="Times New Roman" w:hAnsi="Times New Roman"/>
        </w:rPr>
        <w:t>3,500-foot long, 3-foot-thick, and 60- to 65-foot-deep soil-cement-</w:t>
      </w:r>
      <w:proofErr w:type="spellStart"/>
      <w:r w:rsidR="00B1385C" w:rsidRPr="000F606E">
        <w:rPr>
          <w:rFonts w:ascii="Times New Roman" w:hAnsi="Times New Roman"/>
        </w:rPr>
        <w:t>bentonite</w:t>
      </w:r>
      <w:proofErr w:type="spellEnd"/>
      <w:r w:rsidR="00B1385C" w:rsidRPr="000F606E">
        <w:rPr>
          <w:rFonts w:ascii="Times New Roman" w:hAnsi="Times New Roman"/>
        </w:rPr>
        <w:t xml:space="preserve"> </w:t>
      </w:r>
      <w:r w:rsidR="009316D6" w:rsidRPr="000F606E">
        <w:rPr>
          <w:rFonts w:ascii="Times New Roman" w:hAnsi="Times New Roman"/>
        </w:rPr>
        <w:t>barrier</w:t>
      </w:r>
      <w:r w:rsidR="005E012F" w:rsidRPr="000F606E">
        <w:rPr>
          <w:rFonts w:ascii="Times New Roman" w:hAnsi="Times New Roman"/>
        </w:rPr>
        <w:t xml:space="preserve"> along the waterfront in order </w:t>
      </w:r>
      <w:r w:rsidR="009316D6" w:rsidRPr="000F606E">
        <w:rPr>
          <w:rFonts w:ascii="Times New Roman" w:hAnsi="Times New Roman"/>
        </w:rPr>
        <w:t xml:space="preserve">to prevent </w:t>
      </w:r>
      <w:r w:rsidR="005E012F" w:rsidRPr="000F606E">
        <w:rPr>
          <w:rFonts w:ascii="Times New Roman" w:hAnsi="Times New Roman"/>
        </w:rPr>
        <w:t xml:space="preserve">mixing of shallow (tidal) groundwater </w:t>
      </w:r>
      <w:r w:rsidR="00D50C3A" w:rsidRPr="000F606E">
        <w:rPr>
          <w:rFonts w:ascii="Times New Roman" w:hAnsi="Times New Roman"/>
        </w:rPr>
        <w:t xml:space="preserve">with stabilized sump material remaining from prior oil processing and remediation activities. </w:t>
      </w:r>
    </w:p>
    <w:p w:rsidR="0068190E" w:rsidRPr="000F606E" w:rsidRDefault="0068190E" w:rsidP="00DA283F">
      <w:pPr>
        <w:widowControl/>
        <w:spacing w:line="480" w:lineRule="auto"/>
        <w:jc w:val="both"/>
        <w:rPr>
          <w:rFonts w:ascii="Times New Roman" w:hAnsi="Times New Roman"/>
          <w:color w:val="548DD4"/>
        </w:rPr>
      </w:pPr>
    </w:p>
    <w:p w:rsidR="00046108" w:rsidRPr="000F606E" w:rsidRDefault="00665F69" w:rsidP="00DA283F">
      <w:pPr>
        <w:widowControl/>
        <w:spacing w:line="480" w:lineRule="auto"/>
        <w:jc w:val="both"/>
        <w:rPr>
          <w:rFonts w:ascii="Times New Roman" w:hAnsi="Times New Roman"/>
          <w:b/>
          <w:u w:val="single"/>
        </w:rPr>
      </w:pPr>
      <w:r w:rsidRPr="000F606E">
        <w:rPr>
          <w:rFonts w:ascii="Times New Roman" w:hAnsi="Times New Roman"/>
          <w:b/>
          <w:u w:val="single"/>
        </w:rPr>
        <w:t xml:space="preserve">Dredging and Stabilization of </w:t>
      </w:r>
      <w:r w:rsidR="001B71F5" w:rsidRPr="000F606E">
        <w:rPr>
          <w:rFonts w:ascii="Times New Roman" w:hAnsi="Times New Roman"/>
          <w:b/>
          <w:u w:val="single"/>
        </w:rPr>
        <w:t>Back Channel</w:t>
      </w:r>
    </w:p>
    <w:p w:rsidR="00997CDB" w:rsidRPr="000F606E" w:rsidRDefault="0068190E" w:rsidP="00DA283F">
      <w:pPr>
        <w:widowControl/>
        <w:spacing w:line="480" w:lineRule="auto"/>
        <w:jc w:val="both"/>
        <w:rPr>
          <w:rFonts w:ascii="Times New Roman" w:hAnsi="Times New Roman"/>
        </w:rPr>
      </w:pPr>
      <w:r w:rsidRPr="000F606E">
        <w:rPr>
          <w:rFonts w:ascii="Times New Roman" w:hAnsi="Times New Roman"/>
        </w:rPr>
        <w:t>In order to</w:t>
      </w:r>
      <w:r w:rsidR="00DA283F" w:rsidRPr="000F606E">
        <w:rPr>
          <w:rFonts w:ascii="Times New Roman" w:hAnsi="Times New Roman"/>
        </w:rPr>
        <w:t xml:space="preserve"> improve navigational safety within </w:t>
      </w:r>
      <w:r w:rsidRPr="000F606E">
        <w:rPr>
          <w:rFonts w:ascii="Times New Roman" w:hAnsi="Times New Roman"/>
        </w:rPr>
        <w:t>the Back Channel,</w:t>
      </w:r>
      <w:r w:rsidR="00DA283F" w:rsidRPr="000F606E">
        <w:rPr>
          <w:rFonts w:ascii="Times New Roman" w:hAnsi="Times New Roman"/>
        </w:rPr>
        <w:t xml:space="preserve"> </w:t>
      </w:r>
      <w:r w:rsidR="00046108" w:rsidRPr="000F606E">
        <w:rPr>
          <w:rFonts w:ascii="Times New Roman" w:hAnsi="Times New Roman"/>
        </w:rPr>
        <w:t>the proposed project would also involve w</w:t>
      </w:r>
      <w:r w:rsidR="001F4B68" w:rsidRPr="000F606E">
        <w:rPr>
          <w:rFonts w:ascii="Times New Roman" w:hAnsi="Times New Roman"/>
        </w:rPr>
        <w:t xml:space="preserve">idening the Back Channel to a width of 323 feet </w:t>
      </w:r>
      <w:r w:rsidR="00B805F2" w:rsidRPr="000F606E">
        <w:rPr>
          <w:rFonts w:ascii="Times New Roman" w:hAnsi="Times New Roman"/>
        </w:rPr>
        <w:t xml:space="preserve">and </w:t>
      </w:r>
      <w:r w:rsidR="00665F69" w:rsidRPr="000F606E">
        <w:rPr>
          <w:rFonts w:ascii="Times New Roman" w:hAnsi="Times New Roman"/>
        </w:rPr>
        <w:t>a depth of -52 feet (MLLW)</w:t>
      </w:r>
      <w:r w:rsidR="003531C1" w:rsidRPr="000F606E">
        <w:rPr>
          <w:rFonts w:ascii="Times New Roman" w:hAnsi="Times New Roman"/>
        </w:rPr>
        <w:t xml:space="preserve"> </w:t>
      </w:r>
      <w:r w:rsidR="00777200" w:rsidRPr="000F606E">
        <w:rPr>
          <w:rFonts w:ascii="Times New Roman" w:hAnsi="Times New Roman"/>
        </w:rPr>
        <w:t xml:space="preserve">plus up to 2 feet of </w:t>
      </w:r>
      <w:proofErr w:type="spellStart"/>
      <w:r w:rsidR="00777200" w:rsidRPr="000F606E">
        <w:rPr>
          <w:rFonts w:ascii="Times New Roman" w:hAnsi="Times New Roman"/>
        </w:rPr>
        <w:t>overdepth</w:t>
      </w:r>
      <w:proofErr w:type="spellEnd"/>
      <w:r w:rsidRPr="000F606E">
        <w:rPr>
          <w:rFonts w:ascii="Times New Roman" w:hAnsi="Times New Roman"/>
        </w:rPr>
        <w:t xml:space="preserve">, </w:t>
      </w:r>
      <w:r w:rsidR="00A1331D" w:rsidRPr="000F606E">
        <w:rPr>
          <w:rFonts w:ascii="Times New Roman" w:hAnsi="Times New Roman"/>
        </w:rPr>
        <w:t xml:space="preserve">and </w:t>
      </w:r>
      <w:r w:rsidR="00B805F2" w:rsidRPr="000F606E">
        <w:rPr>
          <w:rFonts w:ascii="Times New Roman" w:hAnsi="Times New Roman"/>
        </w:rPr>
        <w:t xml:space="preserve">widening </w:t>
      </w:r>
      <w:r w:rsidR="00997CDB" w:rsidRPr="000F606E">
        <w:rPr>
          <w:rFonts w:ascii="Times New Roman" w:hAnsi="Times New Roman"/>
        </w:rPr>
        <w:t xml:space="preserve">the </w:t>
      </w:r>
      <w:r w:rsidR="00A1331D" w:rsidRPr="000F606E">
        <w:rPr>
          <w:rFonts w:ascii="Times New Roman" w:hAnsi="Times New Roman"/>
        </w:rPr>
        <w:t xml:space="preserve">Back Channel </w:t>
      </w:r>
      <w:r w:rsidR="00997CDB" w:rsidRPr="000F606E">
        <w:rPr>
          <w:rFonts w:ascii="Times New Roman" w:hAnsi="Times New Roman"/>
        </w:rPr>
        <w:t>Turning Basin at piers C, D,</w:t>
      </w:r>
      <w:r w:rsidRPr="000F606E">
        <w:rPr>
          <w:rFonts w:ascii="Times New Roman" w:hAnsi="Times New Roman"/>
        </w:rPr>
        <w:t xml:space="preserve"> </w:t>
      </w:r>
      <w:r w:rsidR="00997CDB" w:rsidRPr="000F606E">
        <w:rPr>
          <w:rFonts w:ascii="Times New Roman" w:hAnsi="Times New Roman"/>
        </w:rPr>
        <w:t>and S t</w:t>
      </w:r>
      <w:r w:rsidR="00A1331D" w:rsidRPr="000F606E">
        <w:rPr>
          <w:rFonts w:ascii="Times New Roman" w:hAnsi="Times New Roman"/>
        </w:rPr>
        <w:t xml:space="preserve">o a diameter of 1,200 feet and a depth of -52 feet (MLLW) plus up to 2 feet of </w:t>
      </w:r>
      <w:proofErr w:type="spellStart"/>
      <w:r w:rsidR="00A1331D" w:rsidRPr="000F606E">
        <w:rPr>
          <w:rFonts w:ascii="Times New Roman" w:hAnsi="Times New Roman"/>
        </w:rPr>
        <w:t>overdepth</w:t>
      </w:r>
      <w:proofErr w:type="spellEnd"/>
      <w:r w:rsidR="00AF5B20" w:rsidRPr="000F606E">
        <w:rPr>
          <w:rFonts w:ascii="Times New Roman" w:hAnsi="Times New Roman"/>
          <w:color w:val="000000" w:themeColor="text1"/>
        </w:rPr>
        <w:t xml:space="preserve">. Total volumes of dredged and excavated material would be </w:t>
      </w:r>
      <w:r w:rsidR="00777200" w:rsidRPr="000F606E">
        <w:rPr>
          <w:rFonts w:ascii="Times New Roman" w:hAnsi="Times New Roman"/>
        </w:rPr>
        <w:t xml:space="preserve">approximately 250,000 cubic yards of </w:t>
      </w:r>
      <w:r w:rsidR="00AF5B20" w:rsidRPr="000F606E">
        <w:rPr>
          <w:rFonts w:ascii="Times New Roman" w:hAnsi="Times New Roman"/>
        </w:rPr>
        <w:t xml:space="preserve">channel </w:t>
      </w:r>
      <w:r w:rsidR="00777200" w:rsidRPr="000F606E">
        <w:rPr>
          <w:rFonts w:ascii="Times New Roman" w:hAnsi="Times New Roman"/>
        </w:rPr>
        <w:t xml:space="preserve">sediment and approximately 3,000 cubic yards of rock and soil from </w:t>
      </w:r>
      <w:r w:rsidR="00AB7459" w:rsidRPr="000F606E">
        <w:rPr>
          <w:rFonts w:ascii="Times New Roman" w:hAnsi="Times New Roman"/>
        </w:rPr>
        <w:t xml:space="preserve">the </w:t>
      </w:r>
      <w:r w:rsidR="00AF5B20" w:rsidRPr="000F606E">
        <w:rPr>
          <w:rFonts w:ascii="Times New Roman" w:hAnsi="Times New Roman"/>
        </w:rPr>
        <w:t xml:space="preserve">adjacent </w:t>
      </w:r>
      <w:r w:rsidR="00AB7459" w:rsidRPr="000F606E">
        <w:rPr>
          <w:rFonts w:ascii="Times New Roman" w:hAnsi="Times New Roman"/>
        </w:rPr>
        <w:t>wharf</w:t>
      </w:r>
      <w:r w:rsidR="00997CDB" w:rsidRPr="000F606E">
        <w:rPr>
          <w:rFonts w:ascii="Times New Roman" w:hAnsi="Times New Roman"/>
        </w:rPr>
        <w:t>.</w:t>
      </w:r>
      <w:r w:rsidR="00593176" w:rsidRPr="000F606E">
        <w:rPr>
          <w:rFonts w:ascii="Times New Roman" w:hAnsi="Times New Roman"/>
        </w:rPr>
        <w:t xml:space="preserve"> Similar to Cerritos Channel, the Back Channel side slopes would be stabilized through the installation of</w:t>
      </w:r>
      <w:r w:rsidR="0062192C" w:rsidRPr="000F606E">
        <w:rPr>
          <w:rFonts w:ascii="Times New Roman" w:hAnsi="Times New Roman"/>
        </w:rPr>
        <w:t xml:space="preserve"> a</w:t>
      </w:r>
      <w:r w:rsidR="00593176" w:rsidRPr="000F606E">
        <w:rPr>
          <w:rFonts w:ascii="Times New Roman" w:hAnsi="Times New Roman"/>
        </w:rPr>
        <w:t xml:space="preserve"> soil-cement </w:t>
      </w:r>
      <w:r w:rsidR="00997CDB" w:rsidRPr="000F606E">
        <w:rPr>
          <w:rFonts w:ascii="Times New Roman" w:hAnsi="Times New Roman"/>
        </w:rPr>
        <w:t xml:space="preserve">embankment stabilization </w:t>
      </w:r>
      <w:r w:rsidR="0062192C" w:rsidRPr="000F606E">
        <w:rPr>
          <w:rFonts w:ascii="Times New Roman" w:hAnsi="Times New Roman"/>
        </w:rPr>
        <w:t xml:space="preserve">on </w:t>
      </w:r>
      <w:r w:rsidR="00997CDB" w:rsidRPr="000F606E">
        <w:rPr>
          <w:rFonts w:ascii="Times New Roman" w:hAnsi="Times New Roman"/>
        </w:rPr>
        <w:t xml:space="preserve">both sides of </w:t>
      </w:r>
      <w:r w:rsidR="0062192C" w:rsidRPr="000F606E">
        <w:rPr>
          <w:rFonts w:ascii="Times New Roman" w:hAnsi="Times New Roman"/>
        </w:rPr>
        <w:t xml:space="preserve">the Back Channel and if necessary, </w:t>
      </w:r>
      <w:r w:rsidR="00997CDB" w:rsidRPr="000F606E">
        <w:rPr>
          <w:rFonts w:ascii="Times New Roman" w:hAnsi="Times New Roman"/>
        </w:rPr>
        <w:t>at the turning</w:t>
      </w:r>
      <w:r w:rsidR="00665F69" w:rsidRPr="000F606E">
        <w:rPr>
          <w:rFonts w:ascii="Times New Roman" w:hAnsi="Times New Roman"/>
        </w:rPr>
        <w:t xml:space="preserve"> </w:t>
      </w:r>
      <w:r w:rsidR="0062192C" w:rsidRPr="000F606E">
        <w:rPr>
          <w:rFonts w:ascii="Times New Roman" w:hAnsi="Times New Roman"/>
        </w:rPr>
        <w:t xml:space="preserve">basin, as well as through the placement of </w:t>
      </w:r>
      <w:r w:rsidR="00997CDB" w:rsidRPr="000F606E">
        <w:rPr>
          <w:rFonts w:ascii="Times New Roman" w:hAnsi="Times New Roman"/>
        </w:rPr>
        <w:t>approximately 80,000 tons of</w:t>
      </w:r>
      <w:r w:rsidR="001B71F5" w:rsidRPr="000F606E">
        <w:rPr>
          <w:rFonts w:ascii="Times New Roman" w:hAnsi="Times New Roman"/>
        </w:rPr>
        <w:t xml:space="preserve"> </w:t>
      </w:r>
      <w:r w:rsidR="00997CDB" w:rsidRPr="000F606E">
        <w:rPr>
          <w:rFonts w:ascii="Times New Roman" w:hAnsi="Times New Roman"/>
        </w:rPr>
        <w:t xml:space="preserve">rip-rap on the </w:t>
      </w:r>
      <w:r w:rsidR="0062192C" w:rsidRPr="000F606E">
        <w:rPr>
          <w:rFonts w:ascii="Times New Roman" w:hAnsi="Times New Roman"/>
        </w:rPr>
        <w:t>exposed slope</w:t>
      </w:r>
      <w:r w:rsidR="00997CDB" w:rsidRPr="000F606E">
        <w:rPr>
          <w:rFonts w:ascii="Times New Roman" w:hAnsi="Times New Roman"/>
        </w:rPr>
        <w:t>.</w:t>
      </w:r>
      <w:r w:rsidR="00552090" w:rsidRPr="000F606E">
        <w:rPr>
          <w:rFonts w:ascii="Times New Roman" w:hAnsi="Times New Roman"/>
        </w:rPr>
        <w:t xml:space="preserve"> </w:t>
      </w:r>
    </w:p>
    <w:p w:rsidR="0068190E" w:rsidRPr="000F606E" w:rsidRDefault="0068190E" w:rsidP="00DA283F">
      <w:pPr>
        <w:widowControl/>
        <w:spacing w:line="480" w:lineRule="auto"/>
        <w:jc w:val="both"/>
        <w:rPr>
          <w:rFonts w:ascii="Times New Roman" w:hAnsi="Times New Roman"/>
        </w:rPr>
      </w:pPr>
    </w:p>
    <w:p w:rsidR="00B1385C" w:rsidRPr="000F606E" w:rsidRDefault="00B1385C" w:rsidP="00DA283F">
      <w:pPr>
        <w:widowControl/>
        <w:spacing w:line="480" w:lineRule="auto"/>
        <w:jc w:val="both"/>
        <w:rPr>
          <w:rFonts w:ascii="Times New Roman" w:hAnsi="Times New Roman"/>
          <w:b/>
          <w:u w:val="single"/>
        </w:rPr>
      </w:pPr>
      <w:r w:rsidRPr="000F606E">
        <w:rPr>
          <w:rFonts w:ascii="Times New Roman" w:hAnsi="Times New Roman"/>
          <w:b/>
          <w:u w:val="single"/>
        </w:rPr>
        <w:t>Pier S Wharf</w:t>
      </w:r>
    </w:p>
    <w:p w:rsidR="006D4522" w:rsidRPr="000F606E" w:rsidRDefault="00B1385C" w:rsidP="00DA283F">
      <w:pPr>
        <w:widowControl/>
        <w:spacing w:line="480" w:lineRule="auto"/>
        <w:jc w:val="both"/>
        <w:rPr>
          <w:rFonts w:ascii="Times New Roman" w:hAnsi="Times New Roman"/>
        </w:rPr>
      </w:pPr>
      <w:r w:rsidRPr="000F606E">
        <w:rPr>
          <w:rFonts w:ascii="Times New Roman" w:hAnsi="Times New Roman"/>
        </w:rPr>
        <w:t xml:space="preserve">At present, the Pier S shoreline consists of a rocky slope along a non-uniform alignment and depth. </w:t>
      </w:r>
      <w:r w:rsidR="00A63617" w:rsidRPr="000F606E">
        <w:rPr>
          <w:rFonts w:ascii="Times New Roman" w:hAnsi="Times New Roman"/>
        </w:rPr>
        <w:t>Improvements to the shoreline and adjacent upland areas are proposed i</w:t>
      </w:r>
      <w:r w:rsidRPr="000F606E">
        <w:rPr>
          <w:rFonts w:ascii="Times New Roman" w:hAnsi="Times New Roman"/>
        </w:rPr>
        <w:t>n order to safely and efficiently accommodate larger class</w:t>
      </w:r>
      <w:r w:rsidR="00A63617" w:rsidRPr="000F606E">
        <w:rPr>
          <w:rFonts w:ascii="Times New Roman" w:hAnsi="Times New Roman"/>
        </w:rPr>
        <w:t>, modern</w:t>
      </w:r>
      <w:r w:rsidRPr="000F606E">
        <w:rPr>
          <w:rFonts w:ascii="Times New Roman" w:hAnsi="Times New Roman"/>
        </w:rPr>
        <w:t xml:space="preserve"> container transport vessel</w:t>
      </w:r>
      <w:r w:rsidR="00A63617" w:rsidRPr="000F606E">
        <w:rPr>
          <w:rFonts w:ascii="Times New Roman" w:hAnsi="Times New Roman"/>
        </w:rPr>
        <w:t>s</w:t>
      </w:r>
      <w:r w:rsidRPr="000F606E">
        <w:rPr>
          <w:rFonts w:ascii="Times New Roman" w:hAnsi="Times New Roman"/>
        </w:rPr>
        <w:t xml:space="preserve">. </w:t>
      </w:r>
      <w:r w:rsidRPr="000F606E">
        <w:rPr>
          <w:rFonts w:ascii="Times New Roman" w:hAnsi="Times New Roman"/>
        </w:rPr>
        <w:lastRenderedPageBreak/>
        <w:t>Specifically, these improvements wou</w:t>
      </w:r>
      <w:r w:rsidR="00AF5B20" w:rsidRPr="000F606E">
        <w:rPr>
          <w:rFonts w:ascii="Times New Roman" w:hAnsi="Times New Roman"/>
        </w:rPr>
        <w:t xml:space="preserve">ld include the installation of </w:t>
      </w:r>
      <w:r w:rsidRPr="000F606E">
        <w:rPr>
          <w:rFonts w:ascii="Times New Roman" w:hAnsi="Times New Roman"/>
        </w:rPr>
        <w:t xml:space="preserve">approximately 470,000 tons of imported quarry rock for erosion protection, installation of approximately 2,000 concrete support piles (up to 110 feet in length), and construction of a 3,200-linear-foot, steel-reinforced concrete wharf and associated crane rails and utilities. </w:t>
      </w:r>
    </w:p>
    <w:p w:rsidR="006D4522" w:rsidRPr="000F606E" w:rsidRDefault="006D4522" w:rsidP="00DA283F">
      <w:pPr>
        <w:widowControl/>
        <w:spacing w:line="480" w:lineRule="auto"/>
        <w:jc w:val="both"/>
        <w:rPr>
          <w:rFonts w:ascii="Times New Roman" w:hAnsi="Times New Roman"/>
        </w:rPr>
      </w:pPr>
    </w:p>
    <w:p w:rsidR="00794986" w:rsidRPr="000F606E" w:rsidRDefault="00794986" w:rsidP="00DA283F">
      <w:pPr>
        <w:widowControl/>
        <w:spacing w:line="480" w:lineRule="auto"/>
        <w:jc w:val="both"/>
        <w:rPr>
          <w:rFonts w:ascii="Times New Roman" w:hAnsi="Times New Roman"/>
          <w:b/>
          <w:u w:val="single"/>
        </w:rPr>
      </w:pPr>
      <w:r w:rsidRPr="000F606E">
        <w:rPr>
          <w:rFonts w:ascii="Times New Roman" w:hAnsi="Times New Roman"/>
          <w:b/>
          <w:u w:val="single"/>
        </w:rPr>
        <w:t>Container Terminal</w:t>
      </w:r>
    </w:p>
    <w:p w:rsidR="00794986" w:rsidRPr="000F606E" w:rsidRDefault="00B4565B" w:rsidP="006D4522">
      <w:pPr>
        <w:spacing w:line="480" w:lineRule="auto"/>
        <w:jc w:val="both"/>
        <w:rPr>
          <w:rFonts w:ascii="Times New Roman" w:hAnsi="Times New Roman"/>
        </w:rPr>
      </w:pPr>
      <w:r w:rsidRPr="000F606E">
        <w:rPr>
          <w:rFonts w:ascii="Times New Roman" w:hAnsi="Times New Roman"/>
        </w:rPr>
        <w:t>The proposed project would include construction of a new</w:t>
      </w:r>
      <w:r w:rsidR="00794986" w:rsidRPr="000F606E">
        <w:rPr>
          <w:rFonts w:ascii="Times New Roman" w:hAnsi="Times New Roman"/>
        </w:rPr>
        <w:t xml:space="preserve"> 160-acre container terminal at Pier S, including</w:t>
      </w:r>
      <w:r w:rsidR="00552090" w:rsidRPr="000F606E">
        <w:rPr>
          <w:rFonts w:ascii="Times New Roman" w:hAnsi="Times New Roman"/>
        </w:rPr>
        <w:t xml:space="preserve"> LEED-certified </w:t>
      </w:r>
      <w:r w:rsidR="001016DB" w:rsidRPr="000F606E">
        <w:rPr>
          <w:rFonts w:ascii="Times New Roman" w:hAnsi="Times New Roman"/>
        </w:rPr>
        <w:t xml:space="preserve">terminal buildings, </w:t>
      </w:r>
      <w:r w:rsidR="00E825F0" w:rsidRPr="000F606E">
        <w:rPr>
          <w:rFonts w:ascii="Times New Roman" w:hAnsi="Times New Roman"/>
        </w:rPr>
        <w:t>above and below-ground utilities, storm drain system</w:t>
      </w:r>
      <w:r w:rsidRPr="000F606E">
        <w:rPr>
          <w:rFonts w:ascii="Times New Roman" w:hAnsi="Times New Roman"/>
        </w:rPr>
        <w:t>,</w:t>
      </w:r>
      <w:r w:rsidR="00E825F0" w:rsidRPr="000F606E">
        <w:rPr>
          <w:rFonts w:ascii="Times New Roman" w:hAnsi="Times New Roman"/>
        </w:rPr>
        <w:t xml:space="preserve"> </w:t>
      </w:r>
      <w:r w:rsidR="00FE14F3" w:rsidRPr="000F606E">
        <w:rPr>
          <w:rFonts w:ascii="Times New Roman" w:hAnsi="Times New Roman"/>
        </w:rPr>
        <w:t>12</w:t>
      </w:r>
      <w:r w:rsidR="001016DB" w:rsidRPr="000F606E">
        <w:rPr>
          <w:rFonts w:ascii="Times New Roman" w:hAnsi="Times New Roman"/>
        </w:rPr>
        <w:t xml:space="preserve"> rail-mounted electric-powered gantry cranes, </w:t>
      </w:r>
      <w:r w:rsidR="00794986" w:rsidRPr="000F606E">
        <w:rPr>
          <w:rFonts w:ascii="Times New Roman" w:hAnsi="Times New Roman"/>
        </w:rPr>
        <w:t xml:space="preserve"> </w:t>
      </w:r>
      <w:r w:rsidR="00E825F0" w:rsidRPr="000F606E">
        <w:rPr>
          <w:rFonts w:ascii="Times New Roman" w:hAnsi="Times New Roman"/>
        </w:rPr>
        <w:t xml:space="preserve">and </w:t>
      </w:r>
      <w:r w:rsidR="00013308" w:rsidRPr="000F606E">
        <w:rPr>
          <w:rFonts w:ascii="Times New Roman" w:hAnsi="Times New Roman"/>
        </w:rPr>
        <w:t xml:space="preserve">intermodal rail yard (10-loading tracks), served by a new lead track along the terminal’s southwest corner. </w:t>
      </w:r>
    </w:p>
    <w:p w:rsidR="00B4565B" w:rsidRPr="000F606E" w:rsidRDefault="00B4565B" w:rsidP="006D4522">
      <w:pPr>
        <w:spacing w:line="480" w:lineRule="auto"/>
        <w:jc w:val="both"/>
        <w:rPr>
          <w:rFonts w:ascii="Times New Roman" w:hAnsi="Times New Roman"/>
        </w:rPr>
      </w:pPr>
    </w:p>
    <w:p w:rsidR="00B4565B" w:rsidRPr="000F606E" w:rsidRDefault="00B4565B" w:rsidP="00B4565B">
      <w:pPr>
        <w:spacing w:line="480" w:lineRule="auto"/>
        <w:jc w:val="both"/>
        <w:rPr>
          <w:rFonts w:ascii="Times New Roman" w:hAnsi="Times New Roman"/>
          <w:b/>
          <w:u w:val="single"/>
        </w:rPr>
      </w:pPr>
      <w:r w:rsidRPr="000F606E">
        <w:rPr>
          <w:rFonts w:ascii="Times New Roman" w:hAnsi="Times New Roman"/>
          <w:b/>
          <w:u w:val="single"/>
        </w:rPr>
        <w:t>Modification of Existing Facilities and Infrastructure</w:t>
      </w:r>
    </w:p>
    <w:p w:rsidR="0036226B" w:rsidRPr="000F606E" w:rsidRDefault="00DB4786" w:rsidP="00B4565B">
      <w:pPr>
        <w:widowControl/>
        <w:spacing w:line="480" w:lineRule="auto"/>
        <w:jc w:val="both"/>
        <w:rPr>
          <w:rFonts w:ascii="Times New Roman" w:hAnsi="Times New Roman"/>
        </w:rPr>
      </w:pPr>
      <w:r w:rsidRPr="000F606E">
        <w:rPr>
          <w:rFonts w:ascii="Times New Roman" w:hAnsi="Times New Roman"/>
          <w:color w:val="000000"/>
        </w:rPr>
        <w:t>In order to</w:t>
      </w:r>
      <w:r w:rsidR="00144042" w:rsidRPr="000F606E">
        <w:rPr>
          <w:rFonts w:ascii="Times New Roman" w:hAnsi="Times New Roman"/>
          <w:color w:val="000000"/>
        </w:rPr>
        <w:t xml:space="preserve"> allow for </w:t>
      </w:r>
      <w:r w:rsidR="00651F84" w:rsidRPr="000F606E">
        <w:rPr>
          <w:rFonts w:ascii="Times New Roman" w:hAnsi="Times New Roman"/>
          <w:color w:val="000000"/>
        </w:rPr>
        <w:t>navigational safety in the Back C</w:t>
      </w:r>
      <w:r w:rsidR="00144042" w:rsidRPr="000F606E">
        <w:rPr>
          <w:rFonts w:ascii="Times New Roman" w:hAnsi="Times New Roman"/>
          <w:color w:val="000000"/>
        </w:rPr>
        <w:t xml:space="preserve">hannel </w:t>
      </w:r>
      <w:r w:rsidRPr="000F606E">
        <w:rPr>
          <w:rFonts w:ascii="Times New Roman" w:hAnsi="Times New Roman"/>
          <w:color w:val="000000"/>
        </w:rPr>
        <w:t xml:space="preserve">the proposed project would involve </w:t>
      </w:r>
      <w:r w:rsidR="000F322E" w:rsidRPr="000F606E">
        <w:rPr>
          <w:rFonts w:ascii="Times New Roman" w:hAnsi="Times New Roman"/>
          <w:color w:val="000000"/>
        </w:rPr>
        <w:t xml:space="preserve">removal of an abandoned </w:t>
      </w:r>
      <w:r w:rsidR="000F322E" w:rsidRPr="000F606E">
        <w:rPr>
          <w:rFonts w:ascii="Times New Roman" w:hAnsi="Times New Roman"/>
        </w:rPr>
        <w:t xml:space="preserve">power plant intake structure </w:t>
      </w:r>
      <w:r w:rsidR="000F322E" w:rsidRPr="000F606E">
        <w:rPr>
          <w:rFonts w:ascii="Times New Roman" w:hAnsi="Times New Roman"/>
          <w:color w:val="000000"/>
        </w:rPr>
        <w:t>(Long Beach Generating Station</w:t>
      </w:r>
      <w:r w:rsidR="000F322E" w:rsidRPr="000F606E">
        <w:rPr>
          <w:rFonts w:ascii="Times New Roman" w:hAnsi="Times New Roman"/>
        </w:rPr>
        <w:t xml:space="preserve">), </w:t>
      </w:r>
      <w:r w:rsidR="00144042" w:rsidRPr="000F606E">
        <w:rPr>
          <w:rFonts w:ascii="Times New Roman" w:hAnsi="Times New Roman"/>
          <w:color w:val="000000"/>
        </w:rPr>
        <w:t>relocation of an oil facility</w:t>
      </w:r>
      <w:r w:rsidR="009316D6" w:rsidRPr="000F606E">
        <w:rPr>
          <w:rFonts w:ascii="Times New Roman" w:hAnsi="Times New Roman"/>
          <w:color w:val="000000"/>
        </w:rPr>
        <w:t>,</w:t>
      </w:r>
      <w:r w:rsidR="008E00B6" w:rsidRPr="000F606E">
        <w:rPr>
          <w:rFonts w:ascii="Times New Roman" w:hAnsi="Times New Roman"/>
          <w:color w:val="000000"/>
        </w:rPr>
        <w:t xml:space="preserve"> </w:t>
      </w:r>
      <w:r w:rsidR="006D4522" w:rsidRPr="000F606E">
        <w:rPr>
          <w:rFonts w:ascii="Times New Roman" w:hAnsi="Times New Roman"/>
        </w:rPr>
        <w:t xml:space="preserve">realignment of approximately 2,800 feet of the existing Pier T east lead track, </w:t>
      </w:r>
      <w:r w:rsidR="00997CDB" w:rsidRPr="000F606E">
        <w:rPr>
          <w:rFonts w:ascii="Times New Roman" w:hAnsi="Times New Roman"/>
        </w:rPr>
        <w:t xml:space="preserve">and </w:t>
      </w:r>
      <w:r w:rsidR="001B71F5" w:rsidRPr="000F606E">
        <w:rPr>
          <w:rFonts w:ascii="Times New Roman" w:hAnsi="Times New Roman"/>
        </w:rPr>
        <w:t>potential modifications to the o</w:t>
      </w:r>
      <w:r w:rsidR="00997CDB" w:rsidRPr="000F606E">
        <w:rPr>
          <w:rFonts w:ascii="Times New Roman" w:hAnsi="Times New Roman"/>
        </w:rPr>
        <w:t>utfall</w:t>
      </w:r>
      <w:r w:rsidR="001B71F5" w:rsidRPr="000F606E">
        <w:rPr>
          <w:rFonts w:ascii="Times New Roman" w:hAnsi="Times New Roman"/>
        </w:rPr>
        <w:t xml:space="preserve"> </w:t>
      </w:r>
      <w:r w:rsidR="00997CDB" w:rsidRPr="000F606E">
        <w:rPr>
          <w:rFonts w:ascii="Times New Roman" w:hAnsi="Times New Roman"/>
        </w:rPr>
        <w:t>struct</w:t>
      </w:r>
      <w:r w:rsidR="001B71F5" w:rsidRPr="000F606E">
        <w:rPr>
          <w:rFonts w:ascii="Times New Roman" w:hAnsi="Times New Roman"/>
        </w:rPr>
        <w:t xml:space="preserve">ure </w:t>
      </w:r>
      <w:r w:rsidR="00871BAC" w:rsidRPr="000F606E">
        <w:rPr>
          <w:rFonts w:ascii="Times New Roman" w:hAnsi="Times New Roman"/>
        </w:rPr>
        <w:t xml:space="preserve">of </w:t>
      </w:r>
      <w:r w:rsidR="00144042" w:rsidRPr="000F606E">
        <w:rPr>
          <w:rFonts w:ascii="Times New Roman" w:hAnsi="Times New Roman"/>
        </w:rPr>
        <w:t>the</w:t>
      </w:r>
      <w:r w:rsidR="001B71F5" w:rsidRPr="000F606E">
        <w:rPr>
          <w:rFonts w:ascii="Times New Roman" w:hAnsi="Times New Roman"/>
        </w:rPr>
        <w:t xml:space="preserve"> adjacent </w:t>
      </w:r>
      <w:r w:rsidR="001B7E8A" w:rsidRPr="000F606E">
        <w:rPr>
          <w:rFonts w:ascii="Times New Roman" w:hAnsi="Times New Roman"/>
          <w:color w:val="000000"/>
        </w:rPr>
        <w:t>Long Beach Generating Station</w:t>
      </w:r>
      <w:r w:rsidR="00144042" w:rsidRPr="000F606E">
        <w:rPr>
          <w:rFonts w:ascii="Times New Roman" w:hAnsi="Times New Roman"/>
          <w:color w:val="000000"/>
        </w:rPr>
        <w:t>.</w:t>
      </w:r>
    </w:p>
    <w:p w:rsidR="00E51B1C" w:rsidRPr="000F606E" w:rsidRDefault="00E51B1C" w:rsidP="000F322E">
      <w:pPr>
        <w:widowControl/>
        <w:spacing w:line="480" w:lineRule="auto"/>
        <w:jc w:val="both"/>
        <w:rPr>
          <w:rFonts w:ascii="Times New Roman" w:hAnsi="Times New Roman"/>
          <w:color w:val="000000"/>
        </w:rPr>
      </w:pPr>
    </w:p>
    <w:p w:rsidR="00E0241A" w:rsidRPr="000F606E" w:rsidRDefault="005E7B16" w:rsidP="00DA283F">
      <w:pPr>
        <w:widowControl/>
        <w:spacing w:line="480" w:lineRule="auto"/>
        <w:jc w:val="both"/>
        <w:rPr>
          <w:rFonts w:ascii="Times New Roman" w:hAnsi="Times New Roman"/>
          <w:b/>
          <w:u w:val="single"/>
        </w:rPr>
      </w:pPr>
      <w:r w:rsidRPr="000F606E">
        <w:rPr>
          <w:rFonts w:ascii="Times New Roman" w:hAnsi="Times New Roman"/>
          <w:b/>
          <w:u w:val="single"/>
        </w:rPr>
        <w:t>Disposal of Dredged Material</w:t>
      </w:r>
    </w:p>
    <w:p w:rsidR="00C70E5B" w:rsidRPr="000F606E" w:rsidRDefault="00B4565B" w:rsidP="00DA283F">
      <w:pPr>
        <w:widowControl/>
        <w:spacing w:line="480" w:lineRule="auto"/>
        <w:jc w:val="both"/>
        <w:rPr>
          <w:rFonts w:ascii="Times New Roman" w:hAnsi="Times New Roman"/>
        </w:rPr>
      </w:pPr>
      <w:r w:rsidRPr="000F606E">
        <w:rPr>
          <w:rFonts w:ascii="Times New Roman" w:hAnsi="Times New Roman"/>
        </w:rPr>
        <w:t>The proposed project would include d</w:t>
      </w:r>
      <w:r w:rsidR="007A5D65" w:rsidRPr="000F606E">
        <w:rPr>
          <w:rFonts w:ascii="Times New Roman" w:hAnsi="Times New Roman"/>
        </w:rPr>
        <w:t>isposal of approximately 631,000 cubic yards</w:t>
      </w:r>
      <w:r w:rsidR="0036226B" w:rsidRPr="000F606E">
        <w:rPr>
          <w:rFonts w:ascii="Times New Roman" w:hAnsi="Times New Roman"/>
          <w:color w:val="0000FF"/>
        </w:rPr>
        <w:t xml:space="preserve"> </w:t>
      </w:r>
      <w:r w:rsidR="007A5D65" w:rsidRPr="000F606E">
        <w:rPr>
          <w:rFonts w:ascii="Times New Roman" w:hAnsi="Times New Roman"/>
        </w:rPr>
        <w:t>of d</w:t>
      </w:r>
      <w:r w:rsidR="00C70E5B" w:rsidRPr="000F606E">
        <w:rPr>
          <w:rFonts w:ascii="Times New Roman" w:hAnsi="Times New Roman"/>
        </w:rPr>
        <w:t>redged material</w:t>
      </w:r>
      <w:r w:rsidR="0036226B" w:rsidRPr="000F606E">
        <w:rPr>
          <w:rFonts w:ascii="Times New Roman" w:hAnsi="Times New Roman"/>
        </w:rPr>
        <w:t xml:space="preserve"> and </w:t>
      </w:r>
      <w:r w:rsidR="003531C1" w:rsidRPr="000F606E">
        <w:rPr>
          <w:rFonts w:ascii="Times New Roman" w:hAnsi="Times New Roman"/>
          <w:color w:val="000000" w:themeColor="text1"/>
        </w:rPr>
        <w:t xml:space="preserve">1,500,000 </w:t>
      </w:r>
      <w:r w:rsidR="0036226B" w:rsidRPr="000F606E">
        <w:rPr>
          <w:rFonts w:ascii="Times New Roman" w:hAnsi="Times New Roman"/>
          <w:color w:val="000000" w:themeColor="text1"/>
        </w:rPr>
        <w:t>c</w:t>
      </w:r>
      <w:r w:rsidR="0036226B" w:rsidRPr="000F606E">
        <w:rPr>
          <w:rFonts w:ascii="Times New Roman" w:hAnsi="Times New Roman"/>
          <w:color w:val="000000"/>
        </w:rPr>
        <w:t xml:space="preserve">ubic yards of excavated </w:t>
      </w:r>
      <w:r w:rsidR="00071907" w:rsidRPr="000F606E">
        <w:rPr>
          <w:rFonts w:ascii="Times New Roman" w:hAnsi="Times New Roman"/>
          <w:color w:val="000000"/>
        </w:rPr>
        <w:t>wharf</w:t>
      </w:r>
      <w:r w:rsidR="0036226B" w:rsidRPr="000F606E">
        <w:rPr>
          <w:rFonts w:ascii="Times New Roman" w:hAnsi="Times New Roman"/>
          <w:color w:val="000000"/>
        </w:rPr>
        <w:t xml:space="preserve"> material</w:t>
      </w:r>
      <w:r w:rsidR="00075A08" w:rsidRPr="000F606E">
        <w:rPr>
          <w:rFonts w:ascii="Times New Roman" w:hAnsi="Times New Roman"/>
          <w:color w:val="000000"/>
        </w:rPr>
        <w:t xml:space="preserve"> </w:t>
      </w:r>
      <w:r w:rsidR="00071907" w:rsidRPr="000F606E">
        <w:rPr>
          <w:rFonts w:ascii="Times New Roman" w:hAnsi="Times New Roman"/>
          <w:color w:val="000000"/>
        </w:rPr>
        <w:t>from Cerritos Channel, and</w:t>
      </w:r>
      <w:r w:rsidR="007A5D65" w:rsidRPr="000F606E">
        <w:rPr>
          <w:rFonts w:ascii="Times New Roman" w:hAnsi="Times New Roman"/>
          <w:color w:val="000000"/>
        </w:rPr>
        <w:t xml:space="preserve"> 250,000 cubic yards </w:t>
      </w:r>
      <w:r w:rsidR="000E46CA" w:rsidRPr="000F606E">
        <w:rPr>
          <w:rFonts w:ascii="Times New Roman" w:hAnsi="Times New Roman"/>
          <w:color w:val="000000"/>
        </w:rPr>
        <w:t xml:space="preserve">of dredged material </w:t>
      </w:r>
      <w:r w:rsidR="00071907" w:rsidRPr="000F606E">
        <w:rPr>
          <w:rFonts w:ascii="Times New Roman" w:hAnsi="Times New Roman"/>
          <w:color w:val="000000"/>
        </w:rPr>
        <w:t>and approximately 3,000 cubic yards of excavated wharf material from Back Channel</w:t>
      </w:r>
      <w:r w:rsidR="007A5D65" w:rsidRPr="000F606E">
        <w:rPr>
          <w:rFonts w:ascii="Times New Roman" w:hAnsi="Times New Roman"/>
          <w:color w:val="000000"/>
        </w:rPr>
        <w:t xml:space="preserve"> </w:t>
      </w:r>
      <w:r w:rsidR="00C70E5B" w:rsidRPr="000F606E">
        <w:rPr>
          <w:rFonts w:ascii="Times New Roman" w:hAnsi="Times New Roman"/>
          <w:color w:val="000000"/>
        </w:rPr>
        <w:t>at the agency-approved</w:t>
      </w:r>
      <w:r w:rsidR="000E46CA" w:rsidRPr="000F606E">
        <w:rPr>
          <w:rFonts w:ascii="Times New Roman" w:hAnsi="Times New Roman"/>
          <w:color w:val="000000"/>
        </w:rPr>
        <w:t xml:space="preserve"> </w:t>
      </w:r>
      <w:r w:rsidR="00C70E5B" w:rsidRPr="000F606E">
        <w:rPr>
          <w:rFonts w:ascii="Times New Roman" w:hAnsi="Times New Roman"/>
          <w:color w:val="000000"/>
        </w:rPr>
        <w:t>Middle Harbor landfills (i.e., Pi</w:t>
      </w:r>
      <w:r w:rsidR="00C70E5B" w:rsidRPr="000F606E">
        <w:rPr>
          <w:rFonts w:ascii="Times New Roman" w:hAnsi="Times New Roman"/>
        </w:rPr>
        <w:t xml:space="preserve">ers D, E, and F). </w:t>
      </w:r>
      <w:r w:rsidR="000E46CA" w:rsidRPr="000F606E">
        <w:rPr>
          <w:rFonts w:ascii="Times New Roman" w:hAnsi="Times New Roman"/>
        </w:rPr>
        <w:t>If required by timing or capacity constraints at the Middle Harbor sites, a small amount of chemically-</w:t>
      </w:r>
      <w:r w:rsidR="00C70E5B" w:rsidRPr="000F606E">
        <w:rPr>
          <w:rFonts w:ascii="Times New Roman" w:hAnsi="Times New Roman"/>
        </w:rPr>
        <w:t>suitable dredged</w:t>
      </w:r>
      <w:r w:rsidR="000E46CA" w:rsidRPr="000F606E">
        <w:rPr>
          <w:rFonts w:ascii="Times New Roman" w:hAnsi="Times New Roman"/>
        </w:rPr>
        <w:t xml:space="preserve"> </w:t>
      </w:r>
      <w:r w:rsidR="00C70E5B" w:rsidRPr="000F606E">
        <w:rPr>
          <w:rFonts w:ascii="Times New Roman" w:hAnsi="Times New Roman"/>
        </w:rPr>
        <w:t>material could be disposed of at the Western</w:t>
      </w:r>
      <w:r w:rsidR="000E46CA" w:rsidRPr="000F606E">
        <w:rPr>
          <w:rFonts w:ascii="Times New Roman" w:hAnsi="Times New Roman"/>
        </w:rPr>
        <w:t xml:space="preserve"> </w:t>
      </w:r>
      <w:r w:rsidR="00C70E5B" w:rsidRPr="000F606E">
        <w:rPr>
          <w:rFonts w:ascii="Times New Roman" w:hAnsi="Times New Roman"/>
        </w:rPr>
        <w:t>Anchorage Disposal Site and the approved LA-2</w:t>
      </w:r>
      <w:r w:rsidR="000E46CA" w:rsidRPr="000F606E">
        <w:rPr>
          <w:rFonts w:ascii="Times New Roman" w:hAnsi="Times New Roman"/>
        </w:rPr>
        <w:t xml:space="preserve"> ocean disposal site following </w:t>
      </w:r>
      <w:r w:rsidR="00F368AE" w:rsidRPr="000F606E">
        <w:rPr>
          <w:rFonts w:ascii="Times New Roman" w:hAnsi="Times New Roman"/>
        </w:rPr>
        <w:t xml:space="preserve">testing and </w:t>
      </w:r>
      <w:r w:rsidR="000E46CA" w:rsidRPr="000F606E">
        <w:rPr>
          <w:rFonts w:ascii="Times New Roman" w:hAnsi="Times New Roman"/>
        </w:rPr>
        <w:t xml:space="preserve">agency </w:t>
      </w:r>
      <w:r w:rsidR="00C70E5B" w:rsidRPr="000F606E">
        <w:rPr>
          <w:rFonts w:ascii="Times New Roman" w:hAnsi="Times New Roman"/>
        </w:rPr>
        <w:t>approval</w:t>
      </w:r>
      <w:r w:rsidR="000E46CA" w:rsidRPr="000F606E">
        <w:rPr>
          <w:rFonts w:ascii="Times New Roman" w:hAnsi="Times New Roman"/>
        </w:rPr>
        <w:t xml:space="preserve">. </w:t>
      </w:r>
    </w:p>
    <w:p w:rsidR="00C70E5B" w:rsidRPr="000F606E" w:rsidRDefault="00C70E5B" w:rsidP="00DA283F">
      <w:pPr>
        <w:widowControl/>
        <w:spacing w:line="480" w:lineRule="auto"/>
        <w:jc w:val="both"/>
        <w:rPr>
          <w:rFonts w:ascii="Times New Roman" w:hAnsi="Times New Roman"/>
        </w:rPr>
      </w:pPr>
    </w:p>
    <w:p w:rsidR="00071907" w:rsidRPr="000F606E" w:rsidRDefault="006D4522" w:rsidP="00DA283F">
      <w:pPr>
        <w:widowControl/>
        <w:spacing w:line="480" w:lineRule="auto"/>
        <w:jc w:val="both"/>
        <w:rPr>
          <w:rFonts w:ascii="Times New Roman" w:hAnsi="Times New Roman"/>
        </w:rPr>
      </w:pPr>
      <w:r w:rsidRPr="000F606E">
        <w:rPr>
          <w:rFonts w:ascii="Times New Roman" w:hAnsi="Times New Roman"/>
          <w:b/>
        </w:rPr>
        <w:t xml:space="preserve">3. </w:t>
      </w:r>
      <w:r w:rsidR="00774033" w:rsidRPr="000F606E">
        <w:rPr>
          <w:rFonts w:ascii="Times New Roman" w:hAnsi="Times New Roman"/>
          <w:b/>
        </w:rPr>
        <w:t>Alternatives</w:t>
      </w:r>
      <w:r w:rsidRPr="000F606E">
        <w:rPr>
          <w:rFonts w:ascii="Times New Roman" w:hAnsi="Times New Roman"/>
          <w:b/>
        </w:rPr>
        <w:t xml:space="preserve">. </w:t>
      </w:r>
      <w:r w:rsidR="000F322E" w:rsidRPr="000F606E">
        <w:rPr>
          <w:rFonts w:ascii="Times New Roman" w:hAnsi="Times New Roman"/>
        </w:rPr>
        <w:t xml:space="preserve">Alternatives currently being considered include the following: </w:t>
      </w:r>
      <w:r w:rsidR="00774033" w:rsidRPr="000F606E">
        <w:rPr>
          <w:rFonts w:ascii="Times New Roman" w:hAnsi="Times New Roman"/>
        </w:rPr>
        <w:t xml:space="preserve"> </w:t>
      </w:r>
    </w:p>
    <w:p w:rsidR="00071907" w:rsidRPr="000F606E" w:rsidRDefault="00071907" w:rsidP="00DA283F">
      <w:pPr>
        <w:widowControl/>
        <w:spacing w:line="480" w:lineRule="auto"/>
        <w:jc w:val="both"/>
        <w:rPr>
          <w:rFonts w:ascii="Times New Roman" w:hAnsi="Times New Roman"/>
        </w:rPr>
      </w:pPr>
      <w:r w:rsidRPr="000F606E">
        <w:rPr>
          <w:rFonts w:ascii="Times New Roman" w:hAnsi="Times New Roman"/>
        </w:rPr>
        <w:t xml:space="preserve">(1) </w:t>
      </w:r>
      <w:r w:rsidR="00774033" w:rsidRPr="000F606E">
        <w:rPr>
          <w:rFonts w:ascii="Times New Roman" w:hAnsi="Times New Roman"/>
        </w:rPr>
        <w:t xml:space="preserve">Three-Berth Alternative – Container Terminal with Rail Access, Full-Length Wharf, and Back Channel Improvements (Proposed Project); </w:t>
      </w:r>
    </w:p>
    <w:p w:rsidR="00071907" w:rsidRPr="000F606E" w:rsidRDefault="00071907" w:rsidP="00DA283F">
      <w:pPr>
        <w:widowControl/>
        <w:spacing w:line="480" w:lineRule="auto"/>
        <w:jc w:val="both"/>
        <w:rPr>
          <w:rFonts w:ascii="Times New Roman" w:hAnsi="Times New Roman"/>
        </w:rPr>
      </w:pPr>
      <w:r w:rsidRPr="000F606E">
        <w:rPr>
          <w:rFonts w:ascii="Times New Roman" w:hAnsi="Times New Roman"/>
        </w:rPr>
        <w:t xml:space="preserve">(2) </w:t>
      </w:r>
      <w:r w:rsidR="00774033" w:rsidRPr="000F606E">
        <w:rPr>
          <w:rFonts w:ascii="Times New Roman" w:hAnsi="Times New Roman"/>
        </w:rPr>
        <w:t xml:space="preserve">Two-Berth Alternative – Container Terminal with Rail Access, Reduced-Length Wharf, and Back Channel Improvements; </w:t>
      </w:r>
    </w:p>
    <w:p w:rsidR="00071907" w:rsidRPr="000F606E" w:rsidRDefault="00071907" w:rsidP="000F606E">
      <w:pPr>
        <w:widowControl/>
        <w:spacing w:line="480" w:lineRule="auto"/>
        <w:jc w:val="both"/>
        <w:rPr>
          <w:rFonts w:ascii="Times New Roman" w:hAnsi="Times New Roman"/>
        </w:rPr>
      </w:pPr>
      <w:r w:rsidRPr="000F606E">
        <w:rPr>
          <w:rFonts w:ascii="Times New Roman" w:hAnsi="Times New Roman"/>
        </w:rPr>
        <w:t xml:space="preserve">(3) </w:t>
      </w:r>
      <w:r w:rsidR="00774033" w:rsidRPr="000F606E">
        <w:rPr>
          <w:rFonts w:ascii="Times New Roman" w:hAnsi="Times New Roman"/>
        </w:rPr>
        <w:t xml:space="preserve">Multi-Use Storage Alternative (No Federal Action) – Multi-Use Storage Facility without Wharf or Back Channel Improvements; and, </w:t>
      </w:r>
    </w:p>
    <w:p w:rsidR="00774033" w:rsidRPr="000F606E" w:rsidRDefault="00071907" w:rsidP="000F606E">
      <w:pPr>
        <w:widowControl/>
        <w:spacing w:line="480" w:lineRule="auto"/>
        <w:jc w:val="both"/>
        <w:rPr>
          <w:rFonts w:ascii="Times New Roman" w:hAnsi="Times New Roman"/>
        </w:rPr>
      </w:pPr>
      <w:r w:rsidRPr="000F606E">
        <w:rPr>
          <w:rFonts w:ascii="Times New Roman" w:hAnsi="Times New Roman"/>
        </w:rPr>
        <w:t xml:space="preserve">(4) </w:t>
      </w:r>
      <w:r w:rsidR="00774033" w:rsidRPr="000F606E">
        <w:rPr>
          <w:rFonts w:ascii="Times New Roman" w:hAnsi="Times New Roman"/>
        </w:rPr>
        <w:t>No Project Alternative.</w:t>
      </w:r>
    </w:p>
    <w:p w:rsidR="007509A9" w:rsidRPr="000F606E" w:rsidRDefault="007509A9" w:rsidP="00DA283F">
      <w:pPr>
        <w:widowControl/>
        <w:spacing w:line="480" w:lineRule="auto"/>
        <w:jc w:val="both"/>
        <w:rPr>
          <w:rFonts w:ascii="Times New Roman" w:hAnsi="Times New Roman"/>
        </w:rPr>
      </w:pPr>
    </w:p>
    <w:p w:rsidR="00EA645E" w:rsidRPr="000F606E" w:rsidRDefault="007509A9" w:rsidP="007509A9">
      <w:pPr>
        <w:pStyle w:val="HTMLPreformatted"/>
        <w:spacing w:line="480" w:lineRule="auto"/>
        <w:jc w:val="both"/>
        <w:rPr>
          <w:rFonts w:ascii="Times New Roman" w:hAnsi="Times New Roman" w:cs="Times New Roman"/>
          <w:sz w:val="24"/>
          <w:szCs w:val="24"/>
        </w:rPr>
      </w:pPr>
      <w:r w:rsidRPr="000F606E">
        <w:rPr>
          <w:rFonts w:ascii="Times New Roman" w:hAnsi="Times New Roman" w:cs="Times New Roman"/>
          <w:b/>
          <w:sz w:val="24"/>
          <w:szCs w:val="24"/>
        </w:rPr>
        <w:t>FOR FURTHER INFORMATION</w:t>
      </w:r>
      <w:r w:rsidRPr="000F606E">
        <w:rPr>
          <w:rFonts w:ascii="Times New Roman" w:hAnsi="Times New Roman" w:cs="Times New Roman"/>
          <w:sz w:val="24"/>
          <w:szCs w:val="24"/>
        </w:rPr>
        <w:t xml:space="preserve">: </w:t>
      </w:r>
    </w:p>
    <w:p w:rsidR="000F606E" w:rsidRPr="000F606E" w:rsidRDefault="00EA645E" w:rsidP="000F606E">
      <w:pPr>
        <w:pStyle w:val="PlainText"/>
        <w:spacing w:line="480" w:lineRule="auto"/>
        <w:rPr>
          <w:rFonts w:ascii="Times New Roman" w:hAnsi="Times New Roman"/>
          <w:sz w:val="24"/>
          <w:szCs w:val="24"/>
        </w:rPr>
      </w:pPr>
      <w:r w:rsidRPr="000F606E">
        <w:rPr>
          <w:rFonts w:ascii="Times New Roman" w:hAnsi="Times New Roman"/>
          <w:sz w:val="24"/>
          <w:szCs w:val="24"/>
        </w:rPr>
        <w:t xml:space="preserve">Copies of the document are available at </w:t>
      </w:r>
      <w:hyperlink r:id="rId6" w:history="1">
        <w:r w:rsidR="000F606E" w:rsidRPr="000F606E">
          <w:rPr>
            <w:rStyle w:val="Hyperlink"/>
            <w:rFonts w:ascii="Times New Roman" w:hAnsi="Times New Roman"/>
            <w:sz w:val="24"/>
            <w:szCs w:val="24"/>
          </w:rPr>
          <w:t>http://www.polb.com/ceqa</w:t>
        </w:r>
      </w:hyperlink>
      <w:r w:rsidR="000F606E" w:rsidRPr="000F606E">
        <w:rPr>
          <w:rFonts w:ascii="Times New Roman" w:hAnsi="Times New Roman"/>
          <w:sz w:val="24"/>
          <w:szCs w:val="24"/>
        </w:rPr>
        <w:t xml:space="preserve">, as well as the following locations: </w:t>
      </w:r>
    </w:p>
    <w:p w:rsidR="000F606E" w:rsidRPr="000F606E" w:rsidRDefault="000F606E" w:rsidP="000F606E">
      <w:pPr>
        <w:pStyle w:val="PlainText"/>
        <w:numPr>
          <w:ilvl w:val="0"/>
          <w:numId w:val="4"/>
        </w:numPr>
        <w:spacing w:line="480" w:lineRule="auto"/>
        <w:rPr>
          <w:rFonts w:ascii="Times New Roman" w:hAnsi="Times New Roman"/>
          <w:sz w:val="24"/>
          <w:szCs w:val="24"/>
        </w:rPr>
      </w:pPr>
      <w:r w:rsidRPr="000F606E">
        <w:rPr>
          <w:rFonts w:ascii="Times New Roman" w:hAnsi="Times New Roman"/>
          <w:sz w:val="24"/>
          <w:szCs w:val="24"/>
        </w:rPr>
        <w:t>Port of Long Beach Harbor Administration Building, 925 Harbor Plaza, Long Beach</w:t>
      </w:r>
    </w:p>
    <w:p w:rsidR="000F606E" w:rsidRPr="000F606E" w:rsidRDefault="000F606E" w:rsidP="000F606E">
      <w:pPr>
        <w:pStyle w:val="PlainText"/>
        <w:numPr>
          <w:ilvl w:val="0"/>
          <w:numId w:val="4"/>
        </w:numPr>
        <w:spacing w:line="480" w:lineRule="auto"/>
        <w:rPr>
          <w:rFonts w:ascii="Times New Roman" w:hAnsi="Times New Roman"/>
          <w:sz w:val="24"/>
          <w:szCs w:val="24"/>
        </w:rPr>
      </w:pPr>
      <w:r w:rsidRPr="000F606E">
        <w:rPr>
          <w:rFonts w:ascii="Times New Roman" w:hAnsi="Times New Roman"/>
          <w:sz w:val="24"/>
          <w:szCs w:val="24"/>
        </w:rPr>
        <w:t>Long Beach City Clerk, 333 W. Ocean Boulevard, Long Beach</w:t>
      </w:r>
    </w:p>
    <w:p w:rsidR="000F606E" w:rsidRPr="000F606E" w:rsidRDefault="000F606E" w:rsidP="000F606E">
      <w:pPr>
        <w:pStyle w:val="PlainText"/>
        <w:numPr>
          <w:ilvl w:val="0"/>
          <w:numId w:val="4"/>
        </w:numPr>
        <w:spacing w:line="480" w:lineRule="auto"/>
        <w:rPr>
          <w:rFonts w:ascii="Times New Roman" w:hAnsi="Times New Roman"/>
          <w:sz w:val="24"/>
          <w:szCs w:val="24"/>
        </w:rPr>
      </w:pPr>
      <w:r w:rsidRPr="000F606E">
        <w:rPr>
          <w:rFonts w:ascii="Times New Roman" w:hAnsi="Times New Roman"/>
          <w:sz w:val="24"/>
          <w:szCs w:val="24"/>
        </w:rPr>
        <w:t xml:space="preserve"> Long Beach Main Library, 101 Pacific Avenue, Long Beach</w:t>
      </w:r>
    </w:p>
    <w:p w:rsidR="000F606E" w:rsidRPr="000F606E" w:rsidRDefault="000F606E" w:rsidP="000F606E">
      <w:pPr>
        <w:pStyle w:val="PlainText"/>
        <w:numPr>
          <w:ilvl w:val="0"/>
          <w:numId w:val="4"/>
        </w:numPr>
        <w:spacing w:line="480" w:lineRule="auto"/>
        <w:rPr>
          <w:rFonts w:ascii="Times New Roman" w:hAnsi="Times New Roman"/>
          <w:sz w:val="24"/>
          <w:szCs w:val="24"/>
        </w:rPr>
      </w:pPr>
      <w:r w:rsidRPr="000F606E">
        <w:rPr>
          <w:rFonts w:ascii="Times New Roman" w:hAnsi="Times New Roman"/>
          <w:sz w:val="24"/>
          <w:szCs w:val="24"/>
        </w:rPr>
        <w:t xml:space="preserve">San Pedro Regional Branch Library, 931 </w:t>
      </w:r>
      <w:proofErr w:type="spellStart"/>
      <w:r w:rsidRPr="000F606E">
        <w:rPr>
          <w:rFonts w:ascii="Times New Roman" w:hAnsi="Times New Roman"/>
          <w:sz w:val="24"/>
          <w:szCs w:val="24"/>
        </w:rPr>
        <w:t>Gaffey</w:t>
      </w:r>
      <w:proofErr w:type="spellEnd"/>
      <w:r w:rsidRPr="000F606E">
        <w:rPr>
          <w:rFonts w:ascii="Times New Roman" w:hAnsi="Times New Roman"/>
          <w:sz w:val="24"/>
          <w:szCs w:val="24"/>
        </w:rPr>
        <w:t xml:space="preserve"> Street, San Pedro</w:t>
      </w:r>
    </w:p>
    <w:p w:rsidR="000F606E" w:rsidRPr="000F606E" w:rsidRDefault="000F606E" w:rsidP="000F606E">
      <w:pPr>
        <w:pStyle w:val="PlainText"/>
        <w:numPr>
          <w:ilvl w:val="0"/>
          <w:numId w:val="4"/>
        </w:numPr>
        <w:spacing w:line="480" w:lineRule="auto"/>
        <w:rPr>
          <w:rFonts w:ascii="Times New Roman" w:hAnsi="Times New Roman"/>
          <w:sz w:val="24"/>
          <w:szCs w:val="24"/>
        </w:rPr>
      </w:pPr>
      <w:r w:rsidRPr="000F606E">
        <w:rPr>
          <w:rFonts w:ascii="Times New Roman" w:hAnsi="Times New Roman"/>
          <w:sz w:val="24"/>
          <w:szCs w:val="24"/>
        </w:rPr>
        <w:t xml:space="preserve">Wilmington Branch Library, 1300 N. Avalon Boulevard, Wilmington   </w:t>
      </w:r>
    </w:p>
    <w:p w:rsidR="007509A9" w:rsidRPr="000F606E" w:rsidRDefault="007509A9" w:rsidP="007509A9">
      <w:pPr>
        <w:pStyle w:val="HTMLPreformatted"/>
        <w:spacing w:line="480" w:lineRule="auto"/>
        <w:jc w:val="both"/>
        <w:rPr>
          <w:rFonts w:ascii="Times New Roman" w:hAnsi="Times New Roman" w:cs="Times New Roman"/>
          <w:sz w:val="24"/>
          <w:szCs w:val="24"/>
        </w:rPr>
      </w:pPr>
      <w:r w:rsidRPr="000F606E">
        <w:rPr>
          <w:rFonts w:ascii="Times New Roman" w:hAnsi="Times New Roman" w:cs="Times New Roman"/>
          <w:sz w:val="24"/>
          <w:szCs w:val="24"/>
        </w:rPr>
        <w:t xml:space="preserve">Questions about the proposed action and Draft EIS/EIR can be answered by John W. Markham, Corps Project Manager, at (805) 585-2150.  Comments regarding the scope of the DEIS/DEIR shall be addressed to: U.S. Army Corps of Engineers, Los Angeles District, Ventura Field Office, </w:t>
      </w:r>
      <w:proofErr w:type="gramStart"/>
      <w:r w:rsidRPr="000F606E">
        <w:rPr>
          <w:rFonts w:ascii="Times New Roman" w:hAnsi="Times New Roman" w:cs="Times New Roman"/>
          <w:sz w:val="24"/>
          <w:szCs w:val="24"/>
        </w:rPr>
        <w:t>ATTN</w:t>
      </w:r>
      <w:proofErr w:type="gramEnd"/>
      <w:r w:rsidRPr="000F606E">
        <w:rPr>
          <w:rFonts w:ascii="Times New Roman" w:hAnsi="Times New Roman" w:cs="Times New Roman"/>
          <w:sz w:val="24"/>
          <w:szCs w:val="24"/>
        </w:rPr>
        <w:t xml:space="preserve">: File Number SPL-2006-2062, 2151 Alessandro Drive, Suite 110, Ventura, California 93001.   Alternatively, comments can be emailed to </w:t>
      </w:r>
      <w:hyperlink r:id="rId7" w:history="1">
        <w:r w:rsidRPr="000F606E">
          <w:rPr>
            <w:rStyle w:val="Hyperlink"/>
            <w:rFonts w:ascii="Times New Roman" w:hAnsi="Times New Roman" w:cs="Times New Roman"/>
            <w:color w:val="000000" w:themeColor="text1"/>
            <w:sz w:val="24"/>
            <w:szCs w:val="24"/>
          </w:rPr>
          <w:t>john.w.markham@usace.army.mil</w:t>
        </w:r>
      </w:hyperlink>
      <w:r w:rsidR="002D7627" w:rsidRPr="000F606E">
        <w:rPr>
          <w:rFonts w:ascii="Times New Roman" w:hAnsi="Times New Roman" w:cs="Times New Roman"/>
          <w:sz w:val="24"/>
          <w:szCs w:val="24"/>
        </w:rPr>
        <w:t>.  Comments should</w:t>
      </w:r>
      <w:r w:rsidRPr="000F606E">
        <w:rPr>
          <w:rFonts w:ascii="Times New Roman" w:hAnsi="Times New Roman" w:cs="Times New Roman"/>
          <w:sz w:val="24"/>
          <w:szCs w:val="24"/>
        </w:rPr>
        <w:t xml:space="preserve"> also be sent to </w:t>
      </w:r>
      <w:r w:rsidR="00A90072" w:rsidRPr="000F606E">
        <w:rPr>
          <w:rFonts w:ascii="Times New Roman" w:hAnsi="Times New Roman" w:cs="Times New Roman"/>
          <w:sz w:val="24"/>
          <w:szCs w:val="24"/>
        </w:rPr>
        <w:t>Ri</w:t>
      </w:r>
      <w:r w:rsidR="00071907" w:rsidRPr="000F606E">
        <w:rPr>
          <w:rFonts w:ascii="Times New Roman" w:hAnsi="Times New Roman" w:cs="Times New Roman"/>
          <w:sz w:val="24"/>
          <w:szCs w:val="24"/>
        </w:rPr>
        <w:t>chard D. Cameron</w:t>
      </w:r>
      <w:r w:rsidRPr="000F606E">
        <w:rPr>
          <w:rFonts w:ascii="Times New Roman" w:hAnsi="Times New Roman" w:cs="Times New Roman"/>
          <w:sz w:val="24"/>
          <w:szCs w:val="24"/>
        </w:rPr>
        <w:t xml:space="preserve">, Port of Long Beach, </w:t>
      </w:r>
      <w:proofErr w:type="gramStart"/>
      <w:r w:rsidRPr="000F606E">
        <w:rPr>
          <w:rFonts w:ascii="Times New Roman" w:hAnsi="Times New Roman" w:cs="Times New Roman"/>
          <w:sz w:val="24"/>
          <w:szCs w:val="24"/>
        </w:rPr>
        <w:t>P.O</w:t>
      </w:r>
      <w:proofErr w:type="gramEnd"/>
      <w:r w:rsidRPr="000F606E">
        <w:rPr>
          <w:rFonts w:ascii="Times New Roman" w:hAnsi="Times New Roman" w:cs="Times New Roman"/>
          <w:sz w:val="24"/>
          <w:szCs w:val="24"/>
        </w:rPr>
        <w:t>. Box 570, Long Beach, CA 90801-0570</w:t>
      </w:r>
      <w:r w:rsidR="00071907" w:rsidRPr="000F606E">
        <w:rPr>
          <w:rFonts w:ascii="Times New Roman" w:hAnsi="Times New Roman" w:cs="Times New Roman"/>
          <w:sz w:val="24"/>
          <w:szCs w:val="24"/>
        </w:rPr>
        <w:t xml:space="preserve"> or emailed to </w:t>
      </w:r>
      <w:hyperlink r:id="rId8" w:history="1">
        <w:r w:rsidR="00071907" w:rsidRPr="000F606E">
          <w:rPr>
            <w:rStyle w:val="Hyperlink"/>
            <w:rFonts w:ascii="Times New Roman" w:hAnsi="Times New Roman" w:cs="Times New Roman"/>
            <w:color w:val="000000" w:themeColor="text1"/>
            <w:sz w:val="24"/>
            <w:szCs w:val="24"/>
          </w:rPr>
          <w:t>cameron@polb.com</w:t>
        </w:r>
      </w:hyperlink>
      <w:r w:rsidRPr="000F606E">
        <w:rPr>
          <w:rFonts w:ascii="Times New Roman" w:hAnsi="Times New Roman" w:cs="Times New Roman"/>
          <w:sz w:val="24"/>
          <w:szCs w:val="24"/>
        </w:rPr>
        <w:t xml:space="preserve">. </w:t>
      </w:r>
    </w:p>
    <w:p w:rsidR="007509A9" w:rsidRPr="000F606E" w:rsidRDefault="007509A9" w:rsidP="00DA283F">
      <w:pPr>
        <w:widowControl/>
        <w:spacing w:line="480" w:lineRule="auto"/>
        <w:jc w:val="both"/>
        <w:rPr>
          <w:rFonts w:ascii="Times New Roman" w:hAnsi="Times New Roman"/>
        </w:rPr>
      </w:pPr>
    </w:p>
    <w:p w:rsidR="002B5424" w:rsidRPr="000F606E" w:rsidRDefault="002B5424" w:rsidP="007509A9">
      <w:pPr>
        <w:spacing w:line="480" w:lineRule="auto"/>
        <w:rPr>
          <w:rFonts w:ascii="Times New Roman" w:hAnsi="Times New Roman"/>
          <w:bCs/>
        </w:rPr>
      </w:pPr>
      <w:r w:rsidRPr="000F606E">
        <w:rPr>
          <w:rFonts w:ascii="Times New Roman" w:hAnsi="Times New Roman"/>
          <w:b/>
          <w:bCs/>
        </w:rPr>
        <w:t>PU</w:t>
      </w:r>
      <w:r w:rsidR="00EA645E" w:rsidRPr="000F606E">
        <w:rPr>
          <w:rFonts w:ascii="Times New Roman" w:hAnsi="Times New Roman"/>
          <w:b/>
          <w:bCs/>
        </w:rPr>
        <w:t>BLIC HEARING AND COMMENT PERIOD</w:t>
      </w:r>
      <w:r w:rsidR="00EA645E" w:rsidRPr="000F606E">
        <w:rPr>
          <w:rFonts w:ascii="Times New Roman" w:hAnsi="Times New Roman"/>
          <w:bCs/>
        </w:rPr>
        <w:t>:</w:t>
      </w:r>
    </w:p>
    <w:p w:rsidR="007509A9" w:rsidRPr="000F606E" w:rsidRDefault="007509A9" w:rsidP="007509A9">
      <w:pPr>
        <w:spacing w:line="480" w:lineRule="auto"/>
        <w:rPr>
          <w:rFonts w:ascii="Times New Roman" w:hAnsi="Times New Roman"/>
        </w:rPr>
      </w:pPr>
      <w:r w:rsidRPr="000F606E">
        <w:rPr>
          <w:rFonts w:ascii="Times New Roman" w:hAnsi="Times New Roman"/>
        </w:rPr>
        <w:t xml:space="preserve"> The Port of Long Beach and U.S. Army Corps of Engineers will jointly hold a public hearing to receive public comments and to assess pubic concerns regarding the Draft EIS/EIR and project on October 5, 2011, starting at 7:00 PM </w:t>
      </w:r>
      <w:r w:rsidR="002D7627" w:rsidRPr="000F606E">
        <w:rPr>
          <w:rFonts w:ascii="Times New Roman" w:hAnsi="Times New Roman"/>
        </w:rPr>
        <w:t xml:space="preserve">(doors open at 6:30 PM) </w:t>
      </w:r>
      <w:r w:rsidRPr="000F606E">
        <w:rPr>
          <w:rFonts w:ascii="Times New Roman" w:hAnsi="Times New Roman"/>
        </w:rPr>
        <w:t xml:space="preserve">in the Long Beach City Council Chambers in Long </w:t>
      </w:r>
      <w:r w:rsidR="002D7627" w:rsidRPr="000F606E">
        <w:rPr>
          <w:rFonts w:ascii="Times New Roman" w:hAnsi="Times New Roman"/>
        </w:rPr>
        <w:t xml:space="preserve">Beach, </w:t>
      </w:r>
      <w:r w:rsidR="001B7E8A" w:rsidRPr="000F606E">
        <w:rPr>
          <w:rFonts w:ascii="Times New Roman" w:hAnsi="Times New Roman"/>
        </w:rPr>
        <w:t>333 W. Ocean Blvd., Long Beach, California</w:t>
      </w:r>
      <w:r w:rsidRPr="000F606E">
        <w:rPr>
          <w:rFonts w:ascii="Times New Roman" w:hAnsi="Times New Roman"/>
        </w:rPr>
        <w:t xml:space="preserve">.  Written comments will be accepted until the close of the 45-day public review on </w:t>
      </w:r>
      <w:r w:rsidR="005E23E8">
        <w:rPr>
          <w:rFonts w:ascii="Times New Roman" w:hAnsi="Times New Roman"/>
        </w:rPr>
        <w:t>November 7</w:t>
      </w:r>
      <w:r w:rsidR="001B7E8A" w:rsidRPr="000F606E">
        <w:rPr>
          <w:rFonts w:ascii="Times New Roman" w:hAnsi="Times New Roman"/>
        </w:rPr>
        <w:t>, 2011</w:t>
      </w:r>
      <w:r w:rsidRPr="000F606E">
        <w:rPr>
          <w:rFonts w:ascii="Times New Roman" w:hAnsi="Times New Roman"/>
        </w:rPr>
        <w:t>.</w:t>
      </w:r>
      <w:r w:rsidR="00E172E8">
        <w:rPr>
          <w:rFonts w:ascii="Times New Roman" w:hAnsi="Times New Roman"/>
        </w:rPr>
        <w:t xml:space="preserve"> </w:t>
      </w:r>
    </w:p>
    <w:p w:rsidR="007509A9" w:rsidRPr="000F606E" w:rsidRDefault="007509A9" w:rsidP="007509A9">
      <w:pPr>
        <w:spacing w:line="480" w:lineRule="auto"/>
        <w:rPr>
          <w:rFonts w:ascii="Times New Roman" w:hAnsi="Times New Roman"/>
        </w:rPr>
      </w:pPr>
    </w:p>
    <w:p w:rsidR="007509A9" w:rsidRPr="000F606E" w:rsidRDefault="007509A9" w:rsidP="007509A9">
      <w:pPr>
        <w:rPr>
          <w:rFonts w:ascii="Times New Roman" w:hAnsi="Times New Roman"/>
        </w:rPr>
      </w:pPr>
    </w:p>
    <w:p w:rsidR="007509A9" w:rsidRPr="000F606E" w:rsidRDefault="007509A9" w:rsidP="007509A9">
      <w:pPr>
        <w:rPr>
          <w:rFonts w:ascii="Times New Roman" w:hAnsi="Times New Roman"/>
        </w:rPr>
      </w:pPr>
      <w:r w:rsidRPr="000F606E">
        <w:rPr>
          <w:rFonts w:ascii="Times New Roman" w:hAnsi="Times New Roman"/>
        </w:rPr>
        <w:tab/>
      </w:r>
      <w:r w:rsidRPr="000F606E">
        <w:rPr>
          <w:rFonts w:ascii="Times New Roman" w:hAnsi="Times New Roman"/>
        </w:rPr>
        <w:tab/>
      </w:r>
      <w:r w:rsidRPr="000F606E">
        <w:rPr>
          <w:rFonts w:ascii="Times New Roman" w:hAnsi="Times New Roman"/>
        </w:rPr>
        <w:tab/>
      </w:r>
      <w:r w:rsidRPr="000F606E">
        <w:rPr>
          <w:rFonts w:ascii="Times New Roman" w:hAnsi="Times New Roman"/>
        </w:rPr>
        <w:tab/>
      </w:r>
      <w:r w:rsidRPr="000F606E">
        <w:rPr>
          <w:rFonts w:ascii="Times New Roman" w:hAnsi="Times New Roman"/>
        </w:rPr>
        <w:tab/>
      </w:r>
      <w:r w:rsidRPr="000F606E">
        <w:rPr>
          <w:rFonts w:ascii="Times New Roman" w:hAnsi="Times New Roman"/>
        </w:rPr>
        <w:tab/>
        <w:t>____________________________</w:t>
      </w:r>
    </w:p>
    <w:p w:rsidR="007509A9" w:rsidRPr="000F606E" w:rsidRDefault="007509A9" w:rsidP="007509A9">
      <w:pPr>
        <w:rPr>
          <w:rFonts w:ascii="Times New Roman" w:hAnsi="Times New Roman"/>
        </w:rPr>
      </w:pPr>
      <w:r w:rsidRPr="000F606E">
        <w:rPr>
          <w:rFonts w:ascii="Times New Roman" w:hAnsi="Times New Roman"/>
        </w:rPr>
        <w:tab/>
      </w:r>
      <w:r w:rsidRPr="000F606E">
        <w:rPr>
          <w:rFonts w:ascii="Times New Roman" w:hAnsi="Times New Roman"/>
        </w:rPr>
        <w:tab/>
      </w:r>
      <w:r w:rsidRPr="000F606E">
        <w:rPr>
          <w:rFonts w:ascii="Times New Roman" w:hAnsi="Times New Roman"/>
        </w:rPr>
        <w:tab/>
      </w:r>
      <w:r w:rsidRPr="000F606E">
        <w:rPr>
          <w:rFonts w:ascii="Times New Roman" w:hAnsi="Times New Roman"/>
        </w:rPr>
        <w:tab/>
      </w:r>
      <w:r w:rsidRPr="000F606E">
        <w:rPr>
          <w:rFonts w:ascii="Times New Roman" w:hAnsi="Times New Roman"/>
        </w:rPr>
        <w:tab/>
      </w:r>
      <w:r w:rsidRPr="000F606E">
        <w:rPr>
          <w:rFonts w:ascii="Times New Roman" w:hAnsi="Times New Roman"/>
        </w:rPr>
        <w:tab/>
      </w:r>
      <w:r w:rsidR="005E23E8">
        <w:rPr>
          <w:rFonts w:ascii="Times New Roman" w:hAnsi="Times New Roman"/>
        </w:rPr>
        <w:t>Mark D. Cohen</w:t>
      </w:r>
    </w:p>
    <w:p w:rsidR="007509A9" w:rsidRPr="000F606E" w:rsidRDefault="007509A9" w:rsidP="007509A9">
      <w:pPr>
        <w:rPr>
          <w:rFonts w:ascii="Times New Roman" w:hAnsi="Times New Roman"/>
        </w:rPr>
      </w:pPr>
      <w:r w:rsidRPr="000F606E">
        <w:rPr>
          <w:rFonts w:ascii="Times New Roman" w:hAnsi="Times New Roman"/>
        </w:rPr>
        <w:tab/>
      </w:r>
      <w:r w:rsidRPr="000F606E">
        <w:rPr>
          <w:rFonts w:ascii="Times New Roman" w:hAnsi="Times New Roman"/>
        </w:rPr>
        <w:tab/>
      </w:r>
      <w:r w:rsidRPr="000F606E">
        <w:rPr>
          <w:rFonts w:ascii="Times New Roman" w:hAnsi="Times New Roman"/>
        </w:rPr>
        <w:tab/>
      </w:r>
      <w:r w:rsidRPr="000F606E">
        <w:rPr>
          <w:rFonts w:ascii="Times New Roman" w:hAnsi="Times New Roman"/>
        </w:rPr>
        <w:tab/>
      </w:r>
      <w:r w:rsidRPr="000F606E">
        <w:rPr>
          <w:rFonts w:ascii="Times New Roman" w:hAnsi="Times New Roman"/>
        </w:rPr>
        <w:tab/>
      </w:r>
      <w:r w:rsidRPr="000F606E">
        <w:rPr>
          <w:rFonts w:ascii="Times New Roman" w:hAnsi="Times New Roman"/>
        </w:rPr>
        <w:tab/>
      </w:r>
      <w:r w:rsidR="005E23E8">
        <w:rPr>
          <w:rFonts w:ascii="Times New Roman" w:hAnsi="Times New Roman"/>
        </w:rPr>
        <w:t>Deputy</w:t>
      </w:r>
      <w:r w:rsidR="009D1362" w:rsidRPr="000F606E">
        <w:rPr>
          <w:rFonts w:ascii="Times New Roman" w:hAnsi="Times New Roman"/>
        </w:rPr>
        <w:t xml:space="preserve"> </w:t>
      </w:r>
      <w:r w:rsidRPr="000F606E">
        <w:rPr>
          <w:rFonts w:ascii="Times New Roman" w:hAnsi="Times New Roman"/>
        </w:rPr>
        <w:t>Chief, Regulatory Division</w:t>
      </w:r>
    </w:p>
    <w:p w:rsidR="007509A9" w:rsidRPr="000F606E" w:rsidRDefault="007509A9" w:rsidP="007509A9">
      <w:pPr>
        <w:pStyle w:val="EndnoteText"/>
        <w:rPr>
          <w:rFonts w:ascii="Times New Roman" w:hAnsi="Times New Roman"/>
          <w:sz w:val="24"/>
        </w:rPr>
      </w:pPr>
      <w:r w:rsidRPr="000F606E">
        <w:rPr>
          <w:rFonts w:ascii="Times New Roman" w:hAnsi="Times New Roman"/>
          <w:sz w:val="24"/>
        </w:rPr>
        <w:tab/>
      </w:r>
      <w:r w:rsidRPr="000F606E">
        <w:rPr>
          <w:rFonts w:ascii="Times New Roman" w:hAnsi="Times New Roman"/>
          <w:sz w:val="24"/>
        </w:rPr>
        <w:tab/>
      </w:r>
      <w:r w:rsidRPr="000F606E">
        <w:rPr>
          <w:rFonts w:ascii="Times New Roman" w:hAnsi="Times New Roman"/>
          <w:sz w:val="24"/>
        </w:rPr>
        <w:tab/>
      </w:r>
      <w:r w:rsidRPr="000F606E">
        <w:rPr>
          <w:rFonts w:ascii="Times New Roman" w:hAnsi="Times New Roman"/>
          <w:sz w:val="24"/>
        </w:rPr>
        <w:tab/>
      </w:r>
      <w:r w:rsidRPr="000F606E">
        <w:rPr>
          <w:rFonts w:ascii="Times New Roman" w:hAnsi="Times New Roman"/>
          <w:sz w:val="24"/>
        </w:rPr>
        <w:tab/>
      </w:r>
      <w:r w:rsidRPr="000F606E">
        <w:rPr>
          <w:rFonts w:ascii="Times New Roman" w:hAnsi="Times New Roman"/>
          <w:sz w:val="24"/>
        </w:rPr>
        <w:tab/>
        <w:t>Los Angeles District</w:t>
      </w:r>
    </w:p>
    <w:p w:rsidR="007509A9" w:rsidRPr="000F606E" w:rsidRDefault="007509A9" w:rsidP="00DA283F">
      <w:pPr>
        <w:widowControl/>
        <w:spacing w:line="480" w:lineRule="auto"/>
        <w:jc w:val="both"/>
        <w:rPr>
          <w:rFonts w:ascii="Times New Roman" w:hAnsi="Times New Roman"/>
        </w:rPr>
      </w:pPr>
    </w:p>
    <w:p w:rsidR="00C7384C" w:rsidRPr="000F606E" w:rsidRDefault="00C7384C" w:rsidP="00C7384C">
      <w:pPr>
        <w:widowControl/>
        <w:ind w:right="720"/>
        <w:jc w:val="right"/>
        <w:rPr>
          <w:rFonts w:ascii="Times New Roman" w:hAnsi="Times New Roman"/>
        </w:rPr>
      </w:pPr>
    </w:p>
    <w:p w:rsidR="006D4522" w:rsidRPr="000F606E" w:rsidRDefault="006D4522" w:rsidP="00DA283F">
      <w:pPr>
        <w:widowControl/>
        <w:spacing w:line="480" w:lineRule="auto"/>
        <w:jc w:val="both"/>
        <w:rPr>
          <w:rFonts w:ascii="Times New Roman" w:hAnsi="Times New Roman"/>
        </w:rPr>
      </w:pPr>
    </w:p>
    <w:p w:rsidR="006D4522" w:rsidRPr="000F606E" w:rsidRDefault="006D4522" w:rsidP="00DA283F">
      <w:pPr>
        <w:widowControl/>
        <w:spacing w:line="480" w:lineRule="auto"/>
        <w:jc w:val="both"/>
        <w:rPr>
          <w:rFonts w:ascii="Times New Roman" w:hAnsi="Times New Roman"/>
          <w:b/>
        </w:rPr>
      </w:pPr>
    </w:p>
    <w:sectPr w:rsidR="006D4522" w:rsidRPr="000F606E" w:rsidSect="00EB1E3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F2278"/>
    <w:multiLevelType w:val="hybridMultilevel"/>
    <w:tmpl w:val="03567364"/>
    <w:lvl w:ilvl="0" w:tplc="68E0D24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510"/>
        </w:tabs>
        <w:ind w:left="510" w:hanging="360"/>
      </w:pPr>
      <w:rPr>
        <w:rFonts w:ascii="Courier New" w:hAnsi="Courier New" w:cs="Courier New" w:hint="default"/>
      </w:rPr>
    </w:lvl>
    <w:lvl w:ilvl="2" w:tplc="04090005" w:tentative="1">
      <w:start w:val="1"/>
      <w:numFmt w:val="bullet"/>
      <w:lvlText w:val=""/>
      <w:lvlJc w:val="left"/>
      <w:pPr>
        <w:tabs>
          <w:tab w:val="num" w:pos="1230"/>
        </w:tabs>
        <w:ind w:left="1230" w:hanging="360"/>
      </w:pPr>
      <w:rPr>
        <w:rFonts w:ascii="Wingdings" w:hAnsi="Wingdings" w:hint="default"/>
      </w:rPr>
    </w:lvl>
    <w:lvl w:ilvl="3" w:tplc="04090001" w:tentative="1">
      <w:start w:val="1"/>
      <w:numFmt w:val="bullet"/>
      <w:lvlText w:val=""/>
      <w:lvlJc w:val="left"/>
      <w:pPr>
        <w:tabs>
          <w:tab w:val="num" w:pos="1950"/>
        </w:tabs>
        <w:ind w:left="1950" w:hanging="360"/>
      </w:pPr>
      <w:rPr>
        <w:rFonts w:ascii="Symbol" w:hAnsi="Symbol" w:hint="default"/>
      </w:rPr>
    </w:lvl>
    <w:lvl w:ilvl="4" w:tplc="04090003" w:tentative="1">
      <w:start w:val="1"/>
      <w:numFmt w:val="bullet"/>
      <w:lvlText w:val="o"/>
      <w:lvlJc w:val="left"/>
      <w:pPr>
        <w:tabs>
          <w:tab w:val="num" w:pos="2670"/>
        </w:tabs>
        <w:ind w:left="2670" w:hanging="360"/>
      </w:pPr>
      <w:rPr>
        <w:rFonts w:ascii="Courier New" w:hAnsi="Courier New" w:cs="Courier New" w:hint="default"/>
      </w:rPr>
    </w:lvl>
    <w:lvl w:ilvl="5" w:tplc="04090005" w:tentative="1">
      <w:start w:val="1"/>
      <w:numFmt w:val="bullet"/>
      <w:lvlText w:val=""/>
      <w:lvlJc w:val="left"/>
      <w:pPr>
        <w:tabs>
          <w:tab w:val="num" w:pos="3390"/>
        </w:tabs>
        <w:ind w:left="3390" w:hanging="360"/>
      </w:pPr>
      <w:rPr>
        <w:rFonts w:ascii="Wingdings" w:hAnsi="Wingdings" w:hint="default"/>
      </w:rPr>
    </w:lvl>
    <w:lvl w:ilvl="6" w:tplc="04090001" w:tentative="1">
      <w:start w:val="1"/>
      <w:numFmt w:val="bullet"/>
      <w:lvlText w:val=""/>
      <w:lvlJc w:val="left"/>
      <w:pPr>
        <w:tabs>
          <w:tab w:val="num" w:pos="4110"/>
        </w:tabs>
        <w:ind w:left="4110" w:hanging="360"/>
      </w:pPr>
      <w:rPr>
        <w:rFonts w:ascii="Symbol" w:hAnsi="Symbol" w:hint="default"/>
      </w:rPr>
    </w:lvl>
    <w:lvl w:ilvl="7" w:tplc="04090003" w:tentative="1">
      <w:start w:val="1"/>
      <w:numFmt w:val="bullet"/>
      <w:lvlText w:val="o"/>
      <w:lvlJc w:val="left"/>
      <w:pPr>
        <w:tabs>
          <w:tab w:val="num" w:pos="4830"/>
        </w:tabs>
        <w:ind w:left="4830" w:hanging="360"/>
      </w:pPr>
      <w:rPr>
        <w:rFonts w:ascii="Courier New" w:hAnsi="Courier New" w:cs="Courier New" w:hint="default"/>
      </w:rPr>
    </w:lvl>
    <w:lvl w:ilvl="8" w:tplc="04090005" w:tentative="1">
      <w:start w:val="1"/>
      <w:numFmt w:val="bullet"/>
      <w:lvlText w:val=""/>
      <w:lvlJc w:val="left"/>
      <w:pPr>
        <w:tabs>
          <w:tab w:val="num" w:pos="5550"/>
        </w:tabs>
        <w:ind w:left="5550" w:hanging="360"/>
      </w:pPr>
      <w:rPr>
        <w:rFonts w:ascii="Wingdings" w:hAnsi="Wingdings" w:hint="default"/>
      </w:rPr>
    </w:lvl>
  </w:abstractNum>
  <w:abstractNum w:abstractNumId="1">
    <w:nsid w:val="242D0FA9"/>
    <w:multiLevelType w:val="hybridMultilevel"/>
    <w:tmpl w:val="CC72DFCC"/>
    <w:lvl w:ilvl="0" w:tplc="68E0D24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510"/>
        </w:tabs>
        <w:ind w:left="510" w:hanging="360"/>
      </w:pPr>
      <w:rPr>
        <w:rFonts w:ascii="Courier New" w:hAnsi="Courier New" w:cs="Courier New" w:hint="default"/>
      </w:rPr>
    </w:lvl>
    <w:lvl w:ilvl="2" w:tplc="04090005" w:tentative="1">
      <w:start w:val="1"/>
      <w:numFmt w:val="bullet"/>
      <w:lvlText w:val=""/>
      <w:lvlJc w:val="left"/>
      <w:pPr>
        <w:tabs>
          <w:tab w:val="num" w:pos="1230"/>
        </w:tabs>
        <w:ind w:left="1230" w:hanging="360"/>
      </w:pPr>
      <w:rPr>
        <w:rFonts w:ascii="Wingdings" w:hAnsi="Wingdings" w:hint="default"/>
      </w:rPr>
    </w:lvl>
    <w:lvl w:ilvl="3" w:tplc="04090001" w:tentative="1">
      <w:start w:val="1"/>
      <w:numFmt w:val="bullet"/>
      <w:lvlText w:val=""/>
      <w:lvlJc w:val="left"/>
      <w:pPr>
        <w:tabs>
          <w:tab w:val="num" w:pos="1950"/>
        </w:tabs>
        <w:ind w:left="1950" w:hanging="360"/>
      </w:pPr>
      <w:rPr>
        <w:rFonts w:ascii="Symbol" w:hAnsi="Symbol" w:hint="default"/>
      </w:rPr>
    </w:lvl>
    <w:lvl w:ilvl="4" w:tplc="04090003" w:tentative="1">
      <w:start w:val="1"/>
      <w:numFmt w:val="bullet"/>
      <w:lvlText w:val="o"/>
      <w:lvlJc w:val="left"/>
      <w:pPr>
        <w:tabs>
          <w:tab w:val="num" w:pos="2670"/>
        </w:tabs>
        <w:ind w:left="2670" w:hanging="360"/>
      </w:pPr>
      <w:rPr>
        <w:rFonts w:ascii="Courier New" w:hAnsi="Courier New" w:cs="Courier New" w:hint="default"/>
      </w:rPr>
    </w:lvl>
    <w:lvl w:ilvl="5" w:tplc="04090005" w:tentative="1">
      <w:start w:val="1"/>
      <w:numFmt w:val="bullet"/>
      <w:lvlText w:val=""/>
      <w:lvlJc w:val="left"/>
      <w:pPr>
        <w:tabs>
          <w:tab w:val="num" w:pos="3390"/>
        </w:tabs>
        <w:ind w:left="3390" w:hanging="360"/>
      </w:pPr>
      <w:rPr>
        <w:rFonts w:ascii="Wingdings" w:hAnsi="Wingdings" w:hint="default"/>
      </w:rPr>
    </w:lvl>
    <w:lvl w:ilvl="6" w:tplc="04090001" w:tentative="1">
      <w:start w:val="1"/>
      <w:numFmt w:val="bullet"/>
      <w:lvlText w:val=""/>
      <w:lvlJc w:val="left"/>
      <w:pPr>
        <w:tabs>
          <w:tab w:val="num" w:pos="4110"/>
        </w:tabs>
        <w:ind w:left="4110" w:hanging="360"/>
      </w:pPr>
      <w:rPr>
        <w:rFonts w:ascii="Symbol" w:hAnsi="Symbol" w:hint="default"/>
      </w:rPr>
    </w:lvl>
    <w:lvl w:ilvl="7" w:tplc="04090003" w:tentative="1">
      <w:start w:val="1"/>
      <w:numFmt w:val="bullet"/>
      <w:lvlText w:val="o"/>
      <w:lvlJc w:val="left"/>
      <w:pPr>
        <w:tabs>
          <w:tab w:val="num" w:pos="4830"/>
        </w:tabs>
        <w:ind w:left="4830" w:hanging="360"/>
      </w:pPr>
      <w:rPr>
        <w:rFonts w:ascii="Courier New" w:hAnsi="Courier New" w:cs="Courier New" w:hint="default"/>
      </w:rPr>
    </w:lvl>
    <w:lvl w:ilvl="8" w:tplc="04090005" w:tentative="1">
      <w:start w:val="1"/>
      <w:numFmt w:val="bullet"/>
      <w:lvlText w:val=""/>
      <w:lvlJc w:val="left"/>
      <w:pPr>
        <w:tabs>
          <w:tab w:val="num" w:pos="5550"/>
        </w:tabs>
        <w:ind w:left="5550" w:hanging="360"/>
      </w:pPr>
      <w:rPr>
        <w:rFonts w:ascii="Wingdings" w:hAnsi="Wingdings" w:hint="default"/>
      </w:rPr>
    </w:lvl>
  </w:abstractNum>
  <w:abstractNum w:abstractNumId="2">
    <w:nsid w:val="2DA12E40"/>
    <w:multiLevelType w:val="hybridMultilevel"/>
    <w:tmpl w:val="1DE65CD8"/>
    <w:lvl w:ilvl="0" w:tplc="68E0D24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510"/>
        </w:tabs>
        <w:ind w:left="510" w:hanging="360"/>
      </w:pPr>
      <w:rPr>
        <w:rFonts w:ascii="Courier New" w:hAnsi="Courier New" w:cs="Courier New" w:hint="default"/>
      </w:rPr>
    </w:lvl>
    <w:lvl w:ilvl="2" w:tplc="04090005" w:tentative="1">
      <w:start w:val="1"/>
      <w:numFmt w:val="bullet"/>
      <w:lvlText w:val=""/>
      <w:lvlJc w:val="left"/>
      <w:pPr>
        <w:tabs>
          <w:tab w:val="num" w:pos="1230"/>
        </w:tabs>
        <w:ind w:left="1230" w:hanging="360"/>
      </w:pPr>
      <w:rPr>
        <w:rFonts w:ascii="Wingdings" w:hAnsi="Wingdings" w:hint="default"/>
      </w:rPr>
    </w:lvl>
    <w:lvl w:ilvl="3" w:tplc="04090001" w:tentative="1">
      <w:start w:val="1"/>
      <w:numFmt w:val="bullet"/>
      <w:lvlText w:val=""/>
      <w:lvlJc w:val="left"/>
      <w:pPr>
        <w:tabs>
          <w:tab w:val="num" w:pos="1950"/>
        </w:tabs>
        <w:ind w:left="1950" w:hanging="360"/>
      </w:pPr>
      <w:rPr>
        <w:rFonts w:ascii="Symbol" w:hAnsi="Symbol" w:hint="default"/>
      </w:rPr>
    </w:lvl>
    <w:lvl w:ilvl="4" w:tplc="04090003" w:tentative="1">
      <w:start w:val="1"/>
      <w:numFmt w:val="bullet"/>
      <w:lvlText w:val="o"/>
      <w:lvlJc w:val="left"/>
      <w:pPr>
        <w:tabs>
          <w:tab w:val="num" w:pos="2670"/>
        </w:tabs>
        <w:ind w:left="2670" w:hanging="360"/>
      </w:pPr>
      <w:rPr>
        <w:rFonts w:ascii="Courier New" w:hAnsi="Courier New" w:cs="Courier New" w:hint="default"/>
      </w:rPr>
    </w:lvl>
    <w:lvl w:ilvl="5" w:tplc="04090005" w:tentative="1">
      <w:start w:val="1"/>
      <w:numFmt w:val="bullet"/>
      <w:lvlText w:val=""/>
      <w:lvlJc w:val="left"/>
      <w:pPr>
        <w:tabs>
          <w:tab w:val="num" w:pos="3390"/>
        </w:tabs>
        <w:ind w:left="3390" w:hanging="360"/>
      </w:pPr>
      <w:rPr>
        <w:rFonts w:ascii="Wingdings" w:hAnsi="Wingdings" w:hint="default"/>
      </w:rPr>
    </w:lvl>
    <w:lvl w:ilvl="6" w:tplc="04090001" w:tentative="1">
      <w:start w:val="1"/>
      <w:numFmt w:val="bullet"/>
      <w:lvlText w:val=""/>
      <w:lvlJc w:val="left"/>
      <w:pPr>
        <w:tabs>
          <w:tab w:val="num" w:pos="4110"/>
        </w:tabs>
        <w:ind w:left="4110" w:hanging="360"/>
      </w:pPr>
      <w:rPr>
        <w:rFonts w:ascii="Symbol" w:hAnsi="Symbol" w:hint="default"/>
      </w:rPr>
    </w:lvl>
    <w:lvl w:ilvl="7" w:tplc="04090003" w:tentative="1">
      <w:start w:val="1"/>
      <w:numFmt w:val="bullet"/>
      <w:lvlText w:val="o"/>
      <w:lvlJc w:val="left"/>
      <w:pPr>
        <w:tabs>
          <w:tab w:val="num" w:pos="4830"/>
        </w:tabs>
        <w:ind w:left="4830" w:hanging="360"/>
      </w:pPr>
      <w:rPr>
        <w:rFonts w:ascii="Courier New" w:hAnsi="Courier New" w:cs="Courier New" w:hint="default"/>
      </w:rPr>
    </w:lvl>
    <w:lvl w:ilvl="8" w:tplc="04090005" w:tentative="1">
      <w:start w:val="1"/>
      <w:numFmt w:val="bullet"/>
      <w:lvlText w:val=""/>
      <w:lvlJc w:val="left"/>
      <w:pPr>
        <w:tabs>
          <w:tab w:val="num" w:pos="5550"/>
        </w:tabs>
        <w:ind w:left="5550" w:hanging="360"/>
      </w:pPr>
      <w:rPr>
        <w:rFonts w:ascii="Wingdings" w:hAnsi="Wingdings" w:hint="default"/>
      </w:rPr>
    </w:lvl>
  </w:abstractNum>
  <w:abstractNum w:abstractNumId="3">
    <w:nsid w:val="4AC10742"/>
    <w:multiLevelType w:val="hybridMultilevel"/>
    <w:tmpl w:val="3792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B1C35"/>
    <w:rsid w:val="00001734"/>
    <w:rsid w:val="00010AA4"/>
    <w:rsid w:val="00013308"/>
    <w:rsid w:val="00013F78"/>
    <w:rsid w:val="00015B36"/>
    <w:rsid w:val="00017EC6"/>
    <w:rsid w:val="000206B6"/>
    <w:rsid w:val="00021539"/>
    <w:rsid w:val="000218C7"/>
    <w:rsid w:val="0002203D"/>
    <w:rsid w:val="00022081"/>
    <w:rsid w:val="000235A7"/>
    <w:rsid w:val="00024C3C"/>
    <w:rsid w:val="00026616"/>
    <w:rsid w:val="0002677E"/>
    <w:rsid w:val="00030855"/>
    <w:rsid w:val="00031413"/>
    <w:rsid w:val="000334A9"/>
    <w:rsid w:val="00035CCE"/>
    <w:rsid w:val="00036DB1"/>
    <w:rsid w:val="00040D9D"/>
    <w:rsid w:val="00045D11"/>
    <w:rsid w:val="00046108"/>
    <w:rsid w:val="00047449"/>
    <w:rsid w:val="0005100B"/>
    <w:rsid w:val="00053803"/>
    <w:rsid w:val="00054175"/>
    <w:rsid w:val="00057D2B"/>
    <w:rsid w:val="0006347A"/>
    <w:rsid w:val="000641F1"/>
    <w:rsid w:val="000654B0"/>
    <w:rsid w:val="000668D3"/>
    <w:rsid w:val="00071907"/>
    <w:rsid w:val="00072B07"/>
    <w:rsid w:val="00072EF0"/>
    <w:rsid w:val="00073CBD"/>
    <w:rsid w:val="0007462D"/>
    <w:rsid w:val="00074F1A"/>
    <w:rsid w:val="00075A08"/>
    <w:rsid w:val="00080544"/>
    <w:rsid w:val="00083558"/>
    <w:rsid w:val="000842BC"/>
    <w:rsid w:val="00090E1D"/>
    <w:rsid w:val="00091875"/>
    <w:rsid w:val="000922E5"/>
    <w:rsid w:val="00097C35"/>
    <w:rsid w:val="000A2A78"/>
    <w:rsid w:val="000A2E94"/>
    <w:rsid w:val="000A32C9"/>
    <w:rsid w:val="000B3D66"/>
    <w:rsid w:val="000B749A"/>
    <w:rsid w:val="000B7FE6"/>
    <w:rsid w:val="000C186B"/>
    <w:rsid w:val="000C1C0E"/>
    <w:rsid w:val="000C1DBB"/>
    <w:rsid w:val="000C1FFF"/>
    <w:rsid w:val="000C31D3"/>
    <w:rsid w:val="000D1613"/>
    <w:rsid w:val="000D2340"/>
    <w:rsid w:val="000D23B6"/>
    <w:rsid w:val="000D3021"/>
    <w:rsid w:val="000D41B9"/>
    <w:rsid w:val="000D5205"/>
    <w:rsid w:val="000D633A"/>
    <w:rsid w:val="000D6CA0"/>
    <w:rsid w:val="000D6FB5"/>
    <w:rsid w:val="000E46CA"/>
    <w:rsid w:val="000E5574"/>
    <w:rsid w:val="000F322E"/>
    <w:rsid w:val="000F3825"/>
    <w:rsid w:val="000F606E"/>
    <w:rsid w:val="00101391"/>
    <w:rsid w:val="001016DB"/>
    <w:rsid w:val="00107DA7"/>
    <w:rsid w:val="00110CBD"/>
    <w:rsid w:val="001157A1"/>
    <w:rsid w:val="00117356"/>
    <w:rsid w:val="00122057"/>
    <w:rsid w:val="001224D5"/>
    <w:rsid w:val="00124D94"/>
    <w:rsid w:val="00125A7C"/>
    <w:rsid w:val="00127DDE"/>
    <w:rsid w:val="00131726"/>
    <w:rsid w:val="0013659D"/>
    <w:rsid w:val="001431FD"/>
    <w:rsid w:val="00144042"/>
    <w:rsid w:val="001504A2"/>
    <w:rsid w:val="001508F7"/>
    <w:rsid w:val="00154A30"/>
    <w:rsid w:val="0016416C"/>
    <w:rsid w:val="00166E6C"/>
    <w:rsid w:val="0017060D"/>
    <w:rsid w:val="001711D3"/>
    <w:rsid w:val="0017129F"/>
    <w:rsid w:val="001751EF"/>
    <w:rsid w:val="00176B35"/>
    <w:rsid w:val="0018146D"/>
    <w:rsid w:val="0018150D"/>
    <w:rsid w:val="0018217B"/>
    <w:rsid w:val="00183CAE"/>
    <w:rsid w:val="00185938"/>
    <w:rsid w:val="00185EBA"/>
    <w:rsid w:val="0018711B"/>
    <w:rsid w:val="0018730A"/>
    <w:rsid w:val="00197197"/>
    <w:rsid w:val="001A2612"/>
    <w:rsid w:val="001A2F83"/>
    <w:rsid w:val="001A5367"/>
    <w:rsid w:val="001A6126"/>
    <w:rsid w:val="001B71F5"/>
    <w:rsid w:val="001B7E8A"/>
    <w:rsid w:val="001C145D"/>
    <w:rsid w:val="001C31FE"/>
    <w:rsid w:val="001C5B98"/>
    <w:rsid w:val="001D1745"/>
    <w:rsid w:val="001D252A"/>
    <w:rsid w:val="001D2F5A"/>
    <w:rsid w:val="001D37CB"/>
    <w:rsid w:val="001D4611"/>
    <w:rsid w:val="001D5BEC"/>
    <w:rsid w:val="001D73A8"/>
    <w:rsid w:val="001D79CA"/>
    <w:rsid w:val="001E06AB"/>
    <w:rsid w:val="001E0C17"/>
    <w:rsid w:val="001E3361"/>
    <w:rsid w:val="001E3C27"/>
    <w:rsid w:val="001F0186"/>
    <w:rsid w:val="001F4B68"/>
    <w:rsid w:val="00201527"/>
    <w:rsid w:val="002027EF"/>
    <w:rsid w:val="00205CFD"/>
    <w:rsid w:val="00206DEE"/>
    <w:rsid w:val="00216E97"/>
    <w:rsid w:val="00234919"/>
    <w:rsid w:val="00236FBD"/>
    <w:rsid w:val="002406A4"/>
    <w:rsid w:val="00241FAE"/>
    <w:rsid w:val="00243A99"/>
    <w:rsid w:val="00245730"/>
    <w:rsid w:val="00245D91"/>
    <w:rsid w:val="00247B5F"/>
    <w:rsid w:val="00252BC1"/>
    <w:rsid w:val="0025518F"/>
    <w:rsid w:val="002604FC"/>
    <w:rsid w:val="00260B6D"/>
    <w:rsid w:val="002613FB"/>
    <w:rsid w:val="00262296"/>
    <w:rsid w:val="00263DB2"/>
    <w:rsid w:val="00264FCA"/>
    <w:rsid w:val="00274EAA"/>
    <w:rsid w:val="00276FA7"/>
    <w:rsid w:val="00277957"/>
    <w:rsid w:val="00277EC8"/>
    <w:rsid w:val="002809B1"/>
    <w:rsid w:val="00281146"/>
    <w:rsid w:val="00283138"/>
    <w:rsid w:val="002877A9"/>
    <w:rsid w:val="00291E9B"/>
    <w:rsid w:val="002951FE"/>
    <w:rsid w:val="002A3FAA"/>
    <w:rsid w:val="002A55D3"/>
    <w:rsid w:val="002A7707"/>
    <w:rsid w:val="002B467E"/>
    <w:rsid w:val="002B511C"/>
    <w:rsid w:val="002B5424"/>
    <w:rsid w:val="002B74AE"/>
    <w:rsid w:val="002B7958"/>
    <w:rsid w:val="002C3BC0"/>
    <w:rsid w:val="002D47EC"/>
    <w:rsid w:val="002D7045"/>
    <w:rsid w:val="002D7627"/>
    <w:rsid w:val="002E1944"/>
    <w:rsid w:val="002E4227"/>
    <w:rsid w:val="002E5265"/>
    <w:rsid w:val="002E536A"/>
    <w:rsid w:val="002F1AB9"/>
    <w:rsid w:val="002F1FEA"/>
    <w:rsid w:val="002F327D"/>
    <w:rsid w:val="002F3B8B"/>
    <w:rsid w:val="002F621C"/>
    <w:rsid w:val="00303C4D"/>
    <w:rsid w:val="00304397"/>
    <w:rsid w:val="003106E8"/>
    <w:rsid w:val="003113B9"/>
    <w:rsid w:val="00316862"/>
    <w:rsid w:val="00320A1D"/>
    <w:rsid w:val="003222B4"/>
    <w:rsid w:val="0032348E"/>
    <w:rsid w:val="00334393"/>
    <w:rsid w:val="003429D0"/>
    <w:rsid w:val="003437D2"/>
    <w:rsid w:val="00344439"/>
    <w:rsid w:val="00351DB2"/>
    <w:rsid w:val="003531C1"/>
    <w:rsid w:val="00354355"/>
    <w:rsid w:val="00356BA2"/>
    <w:rsid w:val="003572EE"/>
    <w:rsid w:val="003579F9"/>
    <w:rsid w:val="0036057B"/>
    <w:rsid w:val="0036226B"/>
    <w:rsid w:val="003647FC"/>
    <w:rsid w:val="0036544B"/>
    <w:rsid w:val="00366489"/>
    <w:rsid w:val="00370A7C"/>
    <w:rsid w:val="00374D0A"/>
    <w:rsid w:val="0037528E"/>
    <w:rsid w:val="00376F66"/>
    <w:rsid w:val="003807CF"/>
    <w:rsid w:val="00382956"/>
    <w:rsid w:val="00385720"/>
    <w:rsid w:val="003960DC"/>
    <w:rsid w:val="00397481"/>
    <w:rsid w:val="003A071D"/>
    <w:rsid w:val="003A12B3"/>
    <w:rsid w:val="003A3665"/>
    <w:rsid w:val="003A454C"/>
    <w:rsid w:val="003A5069"/>
    <w:rsid w:val="003B1F78"/>
    <w:rsid w:val="003B337E"/>
    <w:rsid w:val="003B5757"/>
    <w:rsid w:val="003C43FE"/>
    <w:rsid w:val="003C497F"/>
    <w:rsid w:val="003D6740"/>
    <w:rsid w:val="003E2F71"/>
    <w:rsid w:val="003E4B30"/>
    <w:rsid w:val="003F1425"/>
    <w:rsid w:val="003F30C9"/>
    <w:rsid w:val="003F46C7"/>
    <w:rsid w:val="003F76C2"/>
    <w:rsid w:val="003F78E3"/>
    <w:rsid w:val="00400569"/>
    <w:rsid w:val="004005F1"/>
    <w:rsid w:val="00403DBE"/>
    <w:rsid w:val="004072E1"/>
    <w:rsid w:val="004116A3"/>
    <w:rsid w:val="0041262E"/>
    <w:rsid w:val="0041556E"/>
    <w:rsid w:val="00415E58"/>
    <w:rsid w:val="00415EED"/>
    <w:rsid w:val="004167DD"/>
    <w:rsid w:val="0041715F"/>
    <w:rsid w:val="0041722E"/>
    <w:rsid w:val="004234B4"/>
    <w:rsid w:val="0042447D"/>
    <w:rsid w:val="00424C66"/>
    <w:rsid w:val="00427E99"/>
    <w:rsid w:val="00434C4F"/>
    <w:rsid w:val="00441112"/>
    <w:rsid w:val="00443013"/>
    <w:rsid w:val="0044470E"/>
    <w:rsid w:val="00444B9C"/>
    <w:rsid w:val="00446528"/>
    <w:rsid w:val="004476E4"/>
    <w:rsid w:val="00447D9C"/>
    <w:rsid w:val="0045394B"/>
    <w:rsid w:val="00457E22"/>
    <w:rsid w:val="00460054"/>
    <w:rsid w:val="00460817"/>
    <w:rsid w:val="0046176E"/>
    <w:rsid w:val="0046255F"/>
    <w:rsid w:val="00465477"/>
    <w:rsid w:val="00471913"/>
    <w:rsid w:val="00472488"/>
    <w:rsid w:val="00475189"/>
    <w:rsid w:val="00477F22"/>
    <w:rsid w:val="00490596"/>
    <w:rsid w:val="0049060A"/>
    <w:rsid w:val="004914A5"/>
    <w:rsid w:val="00491A27"/>
    <w:rsid w:val="00493C10"/>
    <w:rsid w:val="004A0124"/>
    <w:rsid w:val="004A138F"/>
    <w:rsid w:val="004A1790"/>
    <w:rsid w:val="004A3379"/>
    <w:rsid w:val="004A4396"/>
    <w:rsid w:val="004A6413"/>
    <w:rsid w:val="004A6FC3"/>
    <w:rsid w:val="004A72AA"/>
    <w:rsid w:val="004B24D0"/>
    <w:rsid w:val="004C468F"/>
    <w:rsid w:val="004D2BD9"/>
    <w:rsid w:val="004D3802"/>
    <w:rsid w:val="004D5807"/>
    <w:rsid w:val="004E0485"/>
    <w:rsid w:val="004E1C59"/>
    <w:rsid w:val="004E1CFA"/>
    <w:rsid w:val="004E2B6F"/>
    <w:rsid w:val="004E76B6"/>
    <w:rsid w:val="004F37CE"/>
    <w:rsid w:val="005070CE"/>
    <w:rsid w:val="0051201D"/>
    <w:rsid w:val="005128F0"/>
    <w:rsid w:val="005215C5"/>
    <w:rsid w:val="005234D3"/>
    <w:rsid w:val="005273F6"/>
    <w:rsid w:val="00541849"/>
    <w:rsid w:val="00541E0C"/>
    <w:rsid w:val="00544D04"/>
    <w:rsid w:val="00546D5C"/>
    <w:rsid w:val="00550104"/>
    <w:rsid w:val="00550954"/>
    <w:rsid w:val="00551310"/>
    <w:rsid w:val="00552090"/>
    <w:rsid w:val="00553896"/>
    <w:rsid w:val="005540F0"/>
    <w:rsid w:val="00555DAE"/>
    <w:rsid w:val="00556593"/>
    <w:rsid w:val="00556AF4"/>
    <w:rsid w:val="0055766F"/>
    <w:rsid w:val="00562C5F"/>
    <w:rsid w:val="005637F5"/>
    <w:rsid w:val="00564B6C"/>
    <w:rsid w:val="005665A5"/>
    <w:rsid w:val="005703E2"/>
    <w:rsid w:val="00572268"/>
    <w:rsid w:val="00572437"/>
    <w:rsid w:val="00574325"/>
    <w:rsid w:val="0057531E"/>
    <w:rsid w:val="00577446"/>
    <w:rsid w:val="00577E02"/>
    <w:rsid w:val="00582C6B"/>
    <w:rsid w:val="00584C60"/>
    <w:rsid w:val="005878E2"/>
    <w:rsid w:val="00593176"/>
    <w:rsid w:val="0059555F"/>
    <w:rsid w:val="005A10C8"/>
    <w:rsid w:val="005A2684"/>
    <w:rsid w:val="005A3FB1"/>
    <w:rsid w:val="005A608C"/>
    <w:rsid w:val="005B072C"/>
    <w:rsid w:val="005B0CDF"/>
    <w:rsid w:val="005B1FF5"/>
    <w:rsid w:val="005B5920"/>
    <w:rsid w:val="005B692E"/>
    <w:rsid w:val="005B7509"/>
    <w:rsid w:val="005C26B6"/>
    <w:rsid w:val="005C2D5B"/>
    <w:rsid w:val="005C50EC"/>
    <w:rsid w:val="005C6791"/>
    <w:rsid w:val="005D1F1A"/>
    <w:rsid w:val="005D29F1"/>
    <w:rsid w:val="005D459C"/>
    <w:rsid w:val="005D501D"/>
    <w:rsid w:val="005D5D58"/>
    <w:rsid w:val="005D754A"/>
    <w:rsid w:val="005D7E27"/>
    <w:rsid w:val="005E012F"/>
    <w:rsid w:val="005E1FB0"/>
    <w:rsid w:val="005E23E8"/>
    <w:rsid w:val="005E2731"/>
    <w:rsid w:val="005E2B01"/>
    <w:rsid w:val="005E4D97"/>
    <w:rsid w:val="005E7B16"/>
    <w:rsid w:val="005F2F0A"/>
    <w:rsid w:val="005F2F0D"/>
    <w:rsid w:val="005F5A72"/>
    <w:rsid w:val="005F5F2B"/>
    <w:rsid w:val="00600E6A"/>
    <w:rsid w:val="00601604"/>
    <w:rsid w:val="00604D33"/>
    <w:rsid w:val="00605E22"/>
    <w:rsid w:val="00611ACA"/>
    <w:rsid w:val="00613FCB"/>
    <w:rsid w:val="006203D9"/>
    <w:rsid w:val="006212F2"/>
    <w:rsid w:val="0062192C"/>
    <w:rsid w:val="00622887"/>
    <w:rsid w:val="00622A53"/>
    <w:rsid w:val="0062424B"/>
    <w:rsid w:val="00626404"/>
    <w:rsid w:val="00626567"/>
    <w:rsid w:val="0063071E"/>
    <w:rsid w:val="006311B9"/>
    <w:rsid w:val="0063368D"/>
    <w:rsid w:val="00634248"/>
    <w:rsid w:val="00635E96"/>
    <w:rsid w:val="00636DAE"/>
    <w:rsid w:val="00637721"/>
    <w:rsid w:val="00641068"/>
    <w:rsid w:val="0064223B"/>
    <w:rsid w:val="006465A8"/>
    <w:rsid w:val="006477D1"/>
    <w:rsid w:val="00647A52"/>
    <w:rsid w:val="00650064"/>
    <w:rsid w:val="006507D2"/>
    <w:rsid w:val="00651F84"/>
    <w:rsid w:val="00652AF9"/>
    <w:rsid w:val="006539B7"/>
    <w:rsid w:val="0065469F"/>
    <w:rsid w:val="00654AA3"/>
    <w:rsid w:val="0065542A"/>
    <w:rsid w:val="00655A60"/>
    <w:rsid w:val="00656B64"/>
    <w:rsid w:val="00661039"/>
    <w:rsid w:val="00663090"/>
    <w:rsid w:val="00665F69"/>
    <w:rsid w:val="0066635B"/>
    <w:rsid w:val="00667461"/>
    <w:rsid w:val="0067252A"/>
    <w:rsid w:val="00673584"/>
    <w:rsid w:val="006749B4"/>
    <w:rsid w:val="006817B5"/>
    <w:rsid w:val="0068190E"/>
    <w:rsid w:val="006857ED"/>
    <w:rsid w:val="00685982"/>
    <w:rsid w:val="00686DEF"/>
    <w:rsid w:val="00694607"/>
    <w:rsid w:val="006A0A64"/>
    <w:rsid w:val="006A2542"/>
    <w:rsid w:val="006A2C89"/>
    <w:rsid w:val="006A5197"/>
    <w:rsid w:val="006A5BA0"/>
    <w:rsid w:val="006A5D66"/>
    <w:rsid w:val="006A5E8E"/>
    <w:rsid w:val="006A65F9"/>
    <w:rsid w:val="006B1130"/>
    <w:rsid w:val="006B3D3C"/>
    <w:rsid w:val="006B43FE"/>
    <w:rsid w:val="006B59A2"/>
    <w:rsid w:val="006B62CF"/>
    <w:rsid w:val="006B6D5C"/>
    <w:rsid w:val="006C10AA"/>
    <w:rsid w:val="006C685D"/>
    <w:rsid w:val="006C6CD0"/>
    <w:rsid w:val="006C7B70"/>
    <w:rsid w:val="006C7EC1"/>
    <w:rsid w:val="006D3008"/>
    <w:rsid w:val="006D4522"/>
    <w:rsid w:val="006D5865"/>
    <w:rsid w:val="006D5D9A"/>
    <w:rsid w:val="006E01A1"/>
    <w:rsid w:val="006E38C3"/>
    <w:rsid w:val="006E6367"/>
    <w:rsid w:val="006E72AD"/>
    <w:rsid w:val="006F3CA6"/>
    <w:rsid w:val="006F4D7C"/>
    <w:rsid w:val="006F7470"/>
    <w:rsid w:val="00705FF7"/>
    <w:rsid w:val="00706102"/>
    <w:rsid w:val="00711913"/>
    <w:rsid w:val="00711D49"/>
    <w:rsid w:val="0071465B"/>
    <w:rsid w:val="00716FD5"/>
    <w:rsid w:val="007170CD"/>
    <w:rsid w:val="0072033E"/>
    <w:rsid w:val="00720464"/>
    <w:rsid w:val="007233C6"/>
    <w:rsid w:val="00725D84"/>
    <w:rsid w:val="00731D77"/>
    <w:rsid w:val="00734A93"/>
    <w:rsid w:val="007352BE"/>
    <w:rsid w:val="00737186"/>
    <w:rsid w:val="00740A4C"/>
    <w:rsid w:val="00744D19"/>
    <w:rsid w:val="00745CF5"/>
    <w:rsid w:val="007509A9"/>
    <w:rsid w:val="00755AB2"/>
    <w:rsid w:val="007561DF"/>
    <w:rsid w:val="00760467"/>
    <w:rsid w:val="00761DA1"/>
    <w:rsid w:val="00764805"/>
    <w:rsid w:val="0076723A"/>
    <w:rsid w:val="00771DA3"/>
    <w:rsid w:val="00774033"/>
    <w:rsid w:val="007769EF"/>
    <w:rsid w:val="00777200"/>
    <w:rsid w:val="00780232"/>
    <w:rsid w:val="007802A2"/>
    <w:rsid w:val="00780333"/>
    <w:rsid w:val="00783DD9"/>
    <w:rsid w:val="00783E48"/>
    <w:rsid w:val="00784680"/>
    <w:rsid w:val="00790D89"/>
    <w:rsid w:val="0079167D"/>
    <w:rsid w:val="0079194B"/>
    <w:rsid w:val="00792626"/>
    <w:rsid w:val="00794986"/>
    <w:rsid w:val="00797E5E"/>
    <w:rsid w:val="007A5540"/>
    <w:rsid w:val="007A5D65"/>
    <w:rsid w:val="007A6240"/>
    <w:rsid w:val="007B3136"/>
    <w:rsid w:val="007B3DA4"/>
    <w:rsid w:val="007C059E"/>
    <w:rsid w:val="007D0063"/>
    <w:rsid w:val="007D10AA"/>
    <w:rsid w:val="007D36D8"/>
    <w:rsid w:val="007D3F3E"/>
    <w:rsid w:val="007E3931"/>
    <w:rsid w:val="007E447A"/>
    <w:rsid w:val="007E4FED"/>
    <w:rsid w:val="007E632C"/>
    <w:rsid w:val="007E7CB6"/>
    <w:rsid w:val="007F260C"/>
    <w:rsid w:val="007F315C"/>
    <w:rsid w:val="007F37FF"/>
    <w:rsid w:val="007F4577"/>
    <w:rsid w:val="007F4B81"/>
    <w:rsid w:val="007F4F9A"/>
    <w:rsid w:val="007F690D"/>
    <w:rsid w:val="007F7B2C"/>
    <w:rsid w:val="00803103"/>
    <w:rsid w:val="00805AF3"/>
    <w:rsid w:val="0080639A"/>
    <w:rsid w:val="00806447"/>
    <w:rsid w:val="00806B2F"/>
    <w:rsid w:val="00806CCF"/>
    <w:rsid w:val="008076CF"/>
    <w:rsid w:val="008079B1"/>
    <w:rsid w:val="008129A0"/>
    <w:rsid w:val="0081439B"/>
    <w:rsid w:val="008155CD"/>
    <w:rsid w:val="00820FD4"/>
    <w:rsid w:val="0082372F"/>
    <w:rsid w:val="00826743"/>
    <w:rsid w:val="00826E3B"/>
    <w:rsid w:val="0082723E"/>
    <w:rsid w:val="00830875"/>
    <w:rsid w:val="00833BF4"/>
    <w:rsid w:val="00840E3C"/>
    <w:rsid w:val="008437EA"/>
    <w:rsid w:val="008448D2"/>
    <w:rsid w:val="0084659E"/>
    <w:rsid w:val="00851B63"/>
    <w:rsid w:val="00855D29"/>
    <w:rsid w:val="00855F69"/>
    <w:rsid w:val="00856F29"/>
    <w:rsid w:val="00857A4D"/>
    <w:rsid w:val="00866AE3"/>
    <w:rsid w:val="00867225"/>
    <w:rsid w:val="00870D5F"/>
    <w:rsid w:val="00871BAC"/>
    <w:rsid w:val="00871D59"/>
    <w:rsid w:val="00875ADC"/>
    <w:rsid w:val="00876268"/>
    <w:rsid w:val="00883F83"/>
    <w:rsid w:val="00884836"/>
    <w:rsid w:val="00890425"/>
    <w:rsid w:val="0089044C"/>
    <w:rsid w:val="00891663"/>
    <w:rsid w:val="008A33F1"/>
    <w:rsid w:val="008A407D"/>
    <w:rsid w:val="008B0461"/>
    <w:rsid w:val="008B394E"/>
    <w:rsid w:val="008B4896"/>
    <w:rsid w:val="008B7E2B"/>
    <w:rsid w:val="008C0222"/>
    <w:rsid w:val="008C0916"/>
    <w:rsid w:val="008C48B7"/>
    <w:rsid w:val="008C4F4B"/>
    <w:rsid w:val="008C7F8C"/>
    <w:rsid w:val="008D4097"/>
    <w:rsid w:val="008D50D3"/>
    <w:rsid w:val="008D5526"/>
    <w:rsid w:val="008D5A09"/>
    <w:rsid w:val="008E00B6"/>
    <w:rsid w:val="008E0CB0"/>
    <w:rsid w:val="008E4D4F"/>
    <w:rsid w:val="008F22B9"/>
    <w:rsid w:val="008F47DF"/>
    <w:rsid w:val="008F52C5"/>
    <w:rsid w:val="0090031C"/>
    <w:rsid w:val="00901379"/>
    <w:rsid w:val="0090289E"/>
    <w:rsid w:val="00903572"/>
    <w:rsid w:val="009061D3"/>
    <w:rsid w:val="0091209F"/>
    <w:rsid w:val="0092250C"/>
    <w:rsid w:val="009238B0"/>
    <w:rsid w:val="00924CD4"/>
    <w:rsid w:val="00925CB7"/>
    <w:rsid w:val="00930809"/>
    <w:rsid w:val="00930FFF"/>
    <w:rsid w:val="009316D6"/>
    <w:rsid w:val="00931FD5"/>
    <w:rsid w:val="00932F60"/>
    <w:rsid w:val="00932FE3"/>
    <w:rsid w:val="009347E5"/>
    <w:rsid w:val="00937803"/>
    <w:rsid w:val="00940D55"/>
    <w:rsid w:val="0094531B"/>
    <w:rsid w:val="00946167"/>
    <w:rsid w:val="00951D1D"/>
    <w:rsid w:val="0095551F"/>
    <w:rsid w:val="00955D23"/>
    <w:rsid w:val="00957BC0"/>
    <w:rsid w:val="009604DF"/>
    <w:rsid w:val="009644D8"/>
    <w:rsid w:val="00973D93"/>
    <w:rsid w:val="009801C5"/>
    <w:rsid w:val="009816D7"/>
    <w:rsid w:val="00984B75"/>
    <w:rsid w:val="00985EDB"/>
    <w:rsid w:val="00987E75"/>
    <w:rsid w:val="00990CA4"/>
    <w:rsid w:val="0099125D"/>
    <w:rsid w:val="0099587D"/>
    <w:rsid w:val="0099594E"/>
    <w:rsid w:val="00995E0D"/>
    <w:rsid w:val="00996CC9"/>
    <w:rsid w:val="00997CDB"/>
    <w:rsid w:val="009A2D68"/>
    <w:rsid w:val="009A2F21"/>
    <w:rsid w:val="009A5F5F"/>
    <w:rsid w:val="009A6FEB"/>
    <w:rsid w:val="009B1C4D"/>
    <w:rsid w:val="009B29D3"/>
    <w:rsid w:val="009B77F5"/>
    <w:rsid w:val="009C25F8"/>
    <w:rsid w:val="009C63DC"/>
    <w:rsid w:val="009C69B3"/>
    <w:rsid w:val="009D1362"/>
    <w:rsid w:val="009D3A8C"/>
    <w:rsid w:val="009D7935"/>
    <w:rsid w:val="009D7F5F"/>
    <w:rsid w:val="009E1520"/>
    <w:rsid w:val="009E47FE"/>
    <w:rsid w:val="009E676E"/>
    <w:rsid w:val="009E732C"/>
    <w:rsid w:val="009E7EA3"/>
    <w:rsid w:val="009F4C5E"/>
    <w:rsid w:val="009F6484"/>
    <w:rsid w:val="00A02DBA"/>
    <w:rsid w:val="00A03771"/>
    <w:rsid w:val="00A0527C"/>
    <w:rsid w:val="00A10563"/>
    <w:rsid w:val="00A1331D"/>
    <w:rsid w:val="00A13390"/>
    <w:rsid w:val="00A13445"/>
    <w:rsid w:val="00A17BF9"/>
    <w:rsid w:val="00A200EE"/>
    <w:rsid w:val="00A21710"/>
    <w:rsid w:val="00A23768"/>
    <w:rsid w:val="00A23FEF"/>
    <w:rsid w:val="00A2799F"/>
    <w:rsid w:val="00A31A80"/>
    <w:rsid w:val="00A345F3"/>
    <w:rsid w:val="00A34C4C"/>
    <w:rsid w:val="00A35A08"/>
    <w:rsid w:val="00A37893"/>
    <w:rsid w:val="00A462A8"/>
    <w:rsid w:val="00A52300"/>
    <w:rsid w:val="00A546DC"/>
    <w:rsid w:val="00A60C8A"/>
    <w:rsid w:val="00A63617"/>
    <w:rsid w:val="00A711BF"/>
    <w:rsid w:val="00A7521B"/>
    <w:rsid w:val="00A773B3"/>
    <w:rsid w:val="00A80B85"/>
    <w:rsid w:val="00A810CB"/>
    <w:rsid w:val="00A826E9"/>
    <w:rsid w:val="00A82FE4"/>
    <w:rsid w:val="00A862F4"/>
    <w:rsid w:val="00A87570"/>
    <w:rsid w:val="00A90072"/>
    <w:rsid w:val="00A912E1"/>
    <w:rsid w:val="00A95D3A"/>
    <w:rsid w:val="00A96003"/>
    <w:rsid w:val="00A97A72"/>
    <w:rsid w:val="00A97E1E"/>
    <w:rsid w:val="00AA243C"/>
    <w:rsid w:val="00AA268D"/>
    <w:rsid w:val="00AA4E76"/>
    <w:rsid w:val="00AA5687"/>
    <w:rsid w:val="00AA5E6C"/>
    <w:rsid w:val="00AA7162"/>
    <w:rsid w:val="00AA749B"/>
    <w:rsid w:val="00AA77E1"/>
    <w:rsid w:val="00AB2ED5"/>
    <w:rsid w:val="00AB45D6"/>
    <w:rsid w:val="00AB7459"/>
    <w:rsid w:val="00AC5A7E"/>
    <w:rsid w:val="00AC5EEE"/>
    <w:rsid w:val="00AD1B29"/>
    <w:rsid w:val="00AD5B61"/>
    <w:rsid w:val="00AE15E4"/>
    <w:rsid w:val="00AE1ECD"/>
    <w:rsid w:val="00AE3130"/>
    <w:rsid w:val="00AE5881"/>
    <w:rsid w:val="00AE629A"/>
    <w:rsid w:val="00AE697F"/>
    <w:rsid w:val="00AF0849"/>
    <w:rsid w:val="00AF1E99"/>
    <w:rsid w:val="00AF23CB"/>
    <w:rsid w:val="00AF2E6A"/>
    <w:rsid w:val="00AF5B20"/>
    <w:rsid w:val="00AF61B1"/>
    <w:rsid w:val="00AF7B2A"/>
    <w:rsid w:val="00AF7C4A"/>
    <w:rsid w:val="00B008F2"/>
    <w:rsid w:val="00B01880"/>
    <w:rsid w:val="00B01CDF"/>
    <w:rsid w:val="00B034C1"/>
    <w:rsid w:val="00B10956"/>
    <w:rsid w:val="00B1385C"/>
    <w:rsid w:val="00B2010A"/>
    <w:rsid w:val="00B20611"/>
    <w:rsid w:val="00B229E1"/>
    <w:rsid w:val="00B2474C"/>
    <w:rsid w:val="00B3058A"/>
    <w:rsid w:val="00B30DC0"/>
    <w:rsid w:val="00B322C4"/>
    <w:rsid w:val="00B3460E"/>
    <w:rsid w:val="00B35307"/>
    <w:rsid w:val="00B371BC"/>
    <w:rsid w:val="00B448E9"/>
    <w:rsid w:val="00B4565B"/>
    <w:rsid w:val="00B52F36"/>
    <w:rsid w:val="00B563E2"/>
    <w:rsid w:val="00B56851"/>
    <w:rsid w:val="00B56AEA"/>
    <w:rsid w:val="00B56C61"/>
    <w:rsid w:val="00B6690A"/>
    <w:rsid w:val="00B72F0A"/>
    <w:rsid w:val="00B767BB"/>
    <w:rsid w:val="00B805F2"/>
    <w:rsid w:val="00B818B9"/>
    <w:rsid w:val="00B84E5F"/>
    <w:rsid w:val="00B8528C"/>
    <w:rsid w:val="00B856FE"/>
    <w:rsid w:val="00B8635E"/>
    <w:rsid w:val="00B8694A"/>
    <w:rsid w:val="00B87553"/>
    <w:rsid w:val="00B87A22"/>
    <w:rsid w:val="00B87CEC"/>
    <w:rsid w:val="00B87FD1"/>
    <w:rsid w:val="00B9265D"/>
    <w:rsid w:val="00B93980"/>
    <w:rsid w:val="00B971CB"/>
    <w:rsid w:val="00BA237E"/>
    <w:rsid w:val="00BA3090"/>
    <w:rsid w:val="00BA313C"/>
    <w:rsid w:val="00BA41B2"/>
    <w:rsid w:val="00BA4E17"/>
    <w:rsid w:val="00BA664E"/>
    <w:rsid w:val="00BA7FEE"/>
    <w:rsid w:val="00BB013F"/>
    <w:rsid w:val="00BB1C35"/>
    <w:rsid w:val="00BB3CEA"/>
    <w:rsid w:val="00BC00AD"/>
    <w:rsid w:val="00BC3743"/>
    <w:rsid w:val="00BC5610"/>
    <w:rsid w:val="00BD24A9"/>
    <w:rsid w:val="00BD5D96"/>
    <w:rsid w:val="00BD7E0C"/>
    <w:rsid w:val="00BE18FE"/>
    <w:rsid w:val="00BE5E70"/>
    <w:rsid w:val="00BE68B5"/>
    <w:rsid w:val="00BF09C8"/>
    <w:rsid w:val="00BF16DE"/>
    <w:rsid w:val="00BF5B29"/>
    <w:rsid w:val="00BF628A"/>
    <w:rsid w:val="00BF7219"/>
    <w:rsid w:val="00C01693"/>
    <w:rsid w:val="00C0290A"/>
    <w:rsid w:val="00C02CD9"/>
    <w:rsid w:val="00C055D6"/>
    <w:rsid w:val="00C0582E"/>
    <w:rsid w:val="00C100ED"/>
    <w:rsid w:val="00C1017C"/>
    <w:rsid w:val="00C1233C"/>
    <w:rsid w:val="00C15184"/>
    <w:rsid w:val="00C16ADC"/>
    <w:rsid w:val="00C203EE"/>
    <w:rsid w:val="00C2341A"/>
    <w:rsid w:val="00C23441"/>
    <w:rsid w:val="00C26D49"/>
    <w:rsid w:val="00C27BC8"/>
    <w:rsid w:val="00C34E0D"/>
    <w:rsid w:val="00C4346A"/>
    <w:rsid w:val="00C4506A"/>
    <w:rsid w:val="00C450B3"/>
    <w:rsid w:val="00C46011"/>
    <w:rsid w:val="00C461AB"/>
    <w:rsid w:val="00C46DEC"/>
    <w:rsid w:val="00C4755A"/>
    <w:rsid w:val="00C50C3E"/>
    <w:rsid w:val="00C51328"/>
    <w:rsid w:val="00C5362E"/>
    <w:rsid w:val="00C5379E"/>
    <w:rsid w:val="00C53CA6"/>
    <w:rsid w:val="00C560DD"/>
    <w:rsid w:val="00C611E1"/>
    <w:rsid w:val="00C611E7"/>
    <w:rsid w:val="00C650DC"/>
    <w:rsid w:val="00C6659F"/>
    <w:rsid w:val="00C70023"/>
    <w:rsid w:val="00C70E5B"/>
    <w:rsid w:val="00C718CC"/>
    <w:rsid w:val="00C7384C"/>
    <w:rsid w:val="00C75029"/>
    <w:rsid w:val="00C76CFF"/>
    <w:rsid w:val="00C8360C"/>
    <w:rsid w:val="00C83DA1"/>
    <w:rsid w:val="00C85051"/>
    <w:rsid w:val="00C910F0"/>
    <w:rsid w:val="00C92BCD"/>
    <w:rsid w:val="00C9428D"/>
    <w:rsid w:val="00C94925"/>
    <w:rsid w:val="00C94F77"/>
    <w:rsid w:val="00CA0BCC"/>
    <w:rsid w:val="00CA120B"/>
    <w:rsid w:val="00CA2403"/>
    <w:rsid w:val="00CA2998"/>
    <w:rsid w:val="00CA330B"/>
    <w:rsid w:val="00CA3977"/>
    <w:rsid w:val="00CA3FEF"/>
    <w:rsid w:val="00CB0108"/>
    <w:rsid w:val="00CB0350"/>
    <w:rsid w:val="00CB13FF"/>
    <w:rsid w:val="00CB1DEC"/>
    <w:rsid w:val="00CB3081"/>
    <w:rsid w:val="00CB7550"/>
    <w:rsid w:val="00CC077B"/>
    <w:rsid w:val="00CC394F"/>
    <w:rsid w:val="00CC3B43"/>
    <w:rsid w:val="00CC7B33"/>
    <w:rsid w:val="00CD426C"/>
    <w:rsid w:val="00CD46D0"/>
    <w:rsid w:val="00CD5F27"/>
    <w:rsid w:val="00CF3AB8"/>
    <w:rsid w:val="00CF3D8B"/>
    <w:rsid w:val="00CF500A"/>
    <w:rsid w:val="00CF63B6"/>
    <w:rsid w:val="00CF726C"/>
    <w:rsid w:val="00CF7960"/>
    <w:rsid w:val="00CF7985"/>
    <w:rsid w:val="00D01AF6"/>
    <w:rsid w:val="00D03378"/>
    <w:rsid w:val="00D043D6"/>
    <w:rsid w:val="00D046AA"/>
    <w:rsid w:val="00D078A4"/>
    <w:rsid w:val="00D163F8"/>
    <w:rsid w:val="00D16BB2"/>
    <w:rsid w:val="00D246FD"/>
    <w:rsid w:val="00D27E03"/>
    <w:rsid w:val="00D311ED"/>
    <w:rsid w:val="00D34BF0"/>
    <w:rsid w:val="00D36234"/>
    <w:rsid w:val="00D36E77"/>
    <w:rsid w:val="00D36F0D"/>
    <w:rsid w:val="00D410F7"/>
    <w:rsid w:val="00D425ED"/>
    <w:rsid w:val="00D426B4"/>
    <w:rsid w:val="00D432D3"/>
    <w:rsid w:val="00D50C3A"/>
    <w:rsid w:val="00D536DC"/>
    <w:rsid w:val="00D55A85"/>
    <w:rsid w:val="00D60058"/>
    <w:rsid w:val="00D633D2"/>
    <w:rsid w:val="00D63A2E"/>
    <w:rsid w:val="00D640CC"/>
    <w:rsid w:val="00D65AD3"/>
    <w:rsid w:val="00D661B4"/>
    <w:rsid w:val="00D663FF"/>
    <w:rsid w:val="00D866E8"/>
    <w:rsid w:val="00D90D1F"/>
    <w:rsid w:val="00D937A9"/>
    <w:rsid w:val="00D97601"/>
    <w:rsid w:val="00DA12F8"/>
    <w:rsid w:val="00DA283F"/>
    <w:rsid w:val="00DB34B4"/>
    <w:rsid w:val="00DB442F"/>
    <w:rsid w:val="00DB4786"/>
    <w:rsid w:val="00DB6C5E"/>
    <w:rsid w:val="00DC167B"/>
    <w:rsid w:val="00DC175C"/>
    <w:rsid w:val="00DC5F45"/>
    <w:rsid w:val="00DD0C45"/>
    <w:rsid w:val="00DD3F8B"/>
    <w:rsid w:val="00DD5A6D"/>
    <w:rsid w:val="00DD718B"/>
    <w:rsid w:val="00DD763E"/>
    <w:rsid w:val="00DE23E7"/>
    <w:rsid w:val="00DE3060"/>
    <w:rsid w:val="00DE3860"/>
    <w:rsid w:val="00DE5712"/>
    <w:rsid w:val="00DE5F94"/>
    <w:rsid w:val="00DE6F48"/>
    <w:rsid w:val="00DE771B"/>
    <w:rsid w:val="00DF0816"/>
    <w:rsid w:val="00DF1986"/>
    <w:rsid w:val="00DF1E79"/>
    <w:rsid w:val="00DF391F"/>
    <w:rsid w:val="00DF403F"/>
    <w:rsid w:val="00DF60F2"/>
    <w:rsid w:val="00DF696E"/>
    <w:rsid w:val="00DF71DF"/>
    <w:rsid w:val="00DF7835"/>
    <w:rsid w:val="00E01FCB"/>
    <w:rsid w:val="00E0241A"/>
    <w:rsid w:val="00E024CC"/>
    <w:rsid w:val="00E0531F"/>
    <w:rsid w:val="00E065DA"/>
    <w:rsid w:val="00E074B3"/>
    <w:rsid w:val="00E1165A"/>
    <w:rsid w:val="00E1248A"/>
    <w:rsid w:val="00E16721"/>
    <w:rsid w:val="00E172E8"/>
    <w:rsid w:val="00E17E3C"/>
    <w:rsid w:val="00E17EE7"/>
    <w:rsid w:val="00E24AF3"/>
    <w:rsid w:val="00E3086E"/>
    <w:rsid w:val="00E31147"/>
    <w:rsid w:val="00E3239F"/>
    <w:rsid w:val="00E32E4F"/>
    <w:rsid w:val="00E3487F"/>
    <w:rsid w:val="00E418B8"/>
    <w:rsid w:val="00E44306"/>
    <w:rsid w:val="00E51B1C"/>
    <w:rsid w:val="00E51BDF"/>
    <w:rsid w:val="00E526CD"/>
    <w:rsid w:val="00E526FB"/>
    <w:rsid w:val="00E53657"/>
    <w:rsid w:val="00E55BB1"/>
    <w:rsid w:val="00E57D13"/>
    <w:rsid w:val="00E57D53"/>
    <w:rsid w:val="00E6514C"/>
    <w:rsid w:val="00E675FB"/>
    <w:rsid w:val="00E76155"/>
    <w:rsid w:val="00E825F0"/>
    <w:rsid w:val="00E82D22"/>
    <w:rsid w:val="00E86CFF"/>
    <w:rsid w:val="00E86D1E"/>
    <w:rsid w:val="00E879D9"/>
    <w:rsid w:val="00E93332"/>
    <w:rsid w:val="00E95DAA"/>
    <w:rsid w:val="00E95FF3"/>
    <w:rsid w:val="00E96216"/>
    <w:rsid w:val="00EA0116"/>
    <w:rsid w:val="00EA0DC5"/>
    <w:rsid w:val="00EA1C1B"/>
    <w:rsid w:val="00EA1ED2"/>
    <w:rsid w:val="00EA27CF"/>
    <w:rsid w:val="00EA645E"/>
    <w:rsid w:val="00EA6B9C"/>
    <w:rsid w:val="00EB0651"/>
    <w:rsid w:val="00EB0883"/>
    <w:rsid w:val="00EB1E3E"/>
    <w:rsid w:val="00EB5A21"/>
    <w:rsid w:val="00EB6502"/>
    <w:rsid w:val="00EB6509"/>
    <w:rsid w:val="00EC17EC"/>
    <w:rsid w:val="00EC1BA2"/>
    <w:rsid w:val="00EC23CD"/>
    <w:rsid w:val="00EC45AE"/>
    <w:rsid w:val="00EC7907"/>
    <w:rsid w:val="00ED35C8"/>
    <w:rsid w:val="00ED67B0"/>
    <w:rsid w:val="00ED6AAD"/>
    <w:rsid w:val="00EE17ED"/>
    <w:rsid w:val="00EE1CE9"/>
    <w:rsid w:val="00EE3D20"/>
    <w:rsid w:val="00EE4E5F"/>
    <w:rsid w:val="00EF2696"/>
    <w:rsid w:val="00EF3548"/>
    <w:rsid w:val="00EF7A2F"/>
    <w:rsid w:val="00F022A5"/>
    <w:rsid w:val="00F03939"/>
    <w:rsid w:val="00F06DD8"/>
    <w:rsid w:val="00F10041"/>
    <w:rsid w:val="00F142DD"/>
    <w:rsid w:val="00F22A76"/>
    <w:rsid w:val="00F24BFB"/>
    <w:rsid w:val="00F253F5"/>
    <w:rsid w:val="00F25630"/>
    <w:rsid w:val="00F2674E"/>
    <w:rsid w:val="00F276BE"/>
    <w:rsid w:val="00F30CD6"/>
    <w:rsid w:val="00F31C11"/>
    <w:rsid w:val="00F331AB"/>
    <w:rsid w:val="00F34735"/>
    <w:rsid w:val="00F36207"/>
    <w:rsid w:val="00F368AE"/>
    <w:rsid w:val="00F371B3"/>
    <w:rsid w:val="00F41788"/>
    <w:rsid w:val="00F420B5"/>
    <w:rsid w:val="00F55FFF"/>
    <w:rsid w:val="00F62B4B"/>
    <w:rsid w:val="00F62D64"/>
    <w:rsid w:val="00F63411"/>
    <w:rsid w:val="00F64ACA"/>
    <w:rsid w:val="00F71195"/>
    <w:rsid w:val="00F807A1"/>
    <w:rsid w:val="00F859B8"/>
    <w:rsid w:val="00F86593"/>
    <w:rsid w:val="00F91726"/>
    <w:rsid w:val="00F94197"/>
    <w:rsid w:val="00F963AA"/>
    <w:rsid w:val="00F963E7"/>
    <w:rsid w:val="00FA138C"/>
    <w:rsid w:val="00FB6891"/>
    <w:rsid w:val="00FC241F"/>
    <w:rsid w:val="00FC2DA8"/>
    <w:rsid w:val="00FC51F0"/>
    <w:rsid w:val="00FC752B"/>
    <w:rsid w:val="00FD00E3"/>
    <w:rsid w:val="00FD13F4"/>
    <w:rsid w:val="00FD1D95"/>
    <w:rsid w:val="00FD257B"/>
    <w:rsid w:val="00FD2B60"/>
    <w:rsid w:val="00FD36AB"/>
    <w:rsid w:val="00FD6EB3"/>
    <w:rsid w:val="00FE14F3"/>
    <w:rsid w:val="00FE3FB5"/>
    <w:rsid w:val="00FE5DFD"/>
    <w:rsid w:val="00FE67DA"/>
    <w:rsid w:val="00FE74B2"/>
    <w:rsid w:val="00FF2C44"/>
    <w:rsid w:val="00FF3046"/>
    <w:rsid w:val="00FF3641"/>
    <w:rsid w:val="00FF4DDD"/>
    <w:rsid w:val="00FF4F5D"/>
    <w:rsid w:val="00FF5A48"/>
    <w:rsid w:val="00FF7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C35"/>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33439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B1C35"/>
    <w:pPr>
      <w:keepNext/>
      <w:widowControl/>
      <w:autoSpaceDE/>
      <w:autoSpaceDN/>
      <w:adjustRightInd/>
      <w:outlineLvl w:val="1"/>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393"/>
    <w:rPr>
      <w:rFonts w:ascii="Cambria" w:eastAsia="Times New Roman" w:hAnsi="Cambria" w:cs="Times New Roman"/>
      <w:b/>
      <w:bCs/>
      <w:kern w:val="32"/>
      <w:sz w:val="32"/>
      <w:szCs w:val="32"/>
    </w:rPr>
  </w:style>
  <w:style w:type="paragraph" w:styleId="HTMLPreformatted">
    <w:name w:val="HTML Preformatted"/>
    <w:basedOn w:val="Normal"/>
    <w:link w:val="HTMLPreformattedChar"/>
    <w:rsid w:val="005E2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5E2B01"/>
    <w:rPr>
      <w:rFonts w:ascii="Courier New" w:hAnsi="Courier New" w:cs="Courier New"/>
      <w:color w:val="000000"/>
    </w:rPr>
  </w:style>
  <w:style w:type="character" w:styleId="Hyperlink">
    <w:name w:val="Hyperlink"/>
    <w:basedOn w:val="DefaultParagraphFont"/>
    <w:rsid w:val="005E2B01"/>
    <w:rPr>
      <w:color w:val="0000FF"/>
      <w:u w:val="single"/>
    </w:rPr>
  </w:style>
  <w:style w:type="paragraph" w:styleId="EndnoteText">
    <w:name w:val="endnote text"/>
    <w:basedOn w:val="Normal"/>
    <w:link w:val="EndnoteTextChar"/>
    <w:rsid w:val="007509A9"/>
    <w:rPr>
      <w:sz w:val="20"/>
    </w:rPr>
  </w:style>
  <w:style w:type="character" w:customStyle="1" w:styleId="EndnoteTextChar">
    <w:name w:val="Endnote Text Char"/>
    <w:basedOn w:val="DefaultParagraphFont"/>
    <w:link w:val="EndnoteText"/>
    <w:rsid w:val="007509A9"/>
    <w:rPr>
      <w:rFonts w:ascii="Courier" w:hAnsi="Courier"/>
      <w:szCs w:val="24"/>
    </w:rPr>
  </w:style>
  <w:style w:type="paragraph" w:styleId="BalloonText">
    <w:name w:val="Balloon Text"/>
    <w:basedOn w:val="Normal"/>
    <w:link w:val="BalloonTextChar"/>
    <w:rsid w:val="00B6690A"/>
    <w:rPr>
      <w:rFonts w:ascii="Tahoma" w:hAnsi="Tahoma" w:cs="Tahoma"/>
      <w:sz w:val="16"/>
      <w:szCs w:val="16"/>
    </w:rPr>
  </w:style>
  <w:style w:type="character" w:customStyle="1" w:styleId="BalloonTextChar">
    <w:name w:val="Balloon Text Char"/>
    <w:basedOn w:val="DefaultParagraphFont"/>
    <w:link w:val="BalloonText"/>
    <w:rsid w:val="00B6690A"/>
    <w:rPr>
      <w:rFonts w:ascii="Tahoma" w:hAnsi="Tahoma" w:cs="Tahoma"/>
      <w:sz w:val="16"/>
      <w:szCs w:val="16"/>
    </w:rPr>
  </w:style>
  <w:style w:type="character" w:styleId="CommentReference">
    <w:name w:val="annotation reference"/>
    <w:basedOn w:val="DefaultParagraphFont"/>
    <w:rsid w:val="009D1362"/>
    <w:rPr>
      <w:sz w:val="16"/>
      <w:szCs w:val="16"/>
    </w:rPr>
  </w:style>
  <w:style w:type="paragraph" w:styleId="CommentText">
    <w:name w:val="annotation text"/>
    <w:basedOn w:val="Normal"/>
    <w:link w:val="CommentTextChar"/>
    <w:rsid w:val="009D1362"/>
    <w:rPr>
      <w:sz w:val="20"/>
      <w:szCs w:val="20"/>
    </w:rPr>
  </w:style>
  <w:style w:type="character" w:customStyle="1" w:styleId="CommentTextChar">
    <w:name w:val="Comment Text Char"/>
    <w:basedOn w:val="DefaultParagraphFont"/>
    <w:link w:val="CommentText"/>
    <w:rsid w:val="009D1362"/>
    <w:rPr>
      <w:rFonts w:ascii="Courier" w:hAnsi="Courier"/>
    </w:rPr>
  </w:style>
  <w:style w:type="paragraph" w:styleId="CommentSubject">
    <w:name w:val="annotation subject"/>
    <w:basedOn w:val="CommentText"/>
    <w:next w:val="CommentText"/>
    <w:link w:val="CommentSubjectChar"/>
    <w:rsid w:val="009D1362"/>
    <w:rPr>
      <w:b/>
      <w:bCs/>
    </w:rPr>
  </w:style>
  <w:style w:type="character" w:customStyle="1" w:styleId="CommentSubjectChar">
    <w:name w:val="Comment Subject Char"/>
    <w:basedOn w:val="CommentTextChar"/>
    <w:link w:val="CommentSubject"/>
    <w:rsid w:val="009D1362"/>
    <w:rPr>
      <w:b/>
      <w:bCs/>
    </w:rPr>
  </w:style>
  <w:style w:type="paragraph" w:styleId="PlainText">
    <w:name w:val="Plain Text"/>
    <w:basedOn w:val="Normal"/>
    <w:link w:val="PlainTextChar"/>
    <w:uiPriority w:val="99"/>
    <w:unhideWhenUsed/>
    <w:rsid w:val="000F606E"/>
    <w:pPr>
      <w:widowControl/>
      <w:autoSpaceDE/>
      <w:autoSpaceDN/>
      <w:adjustRightInd/>
    </w:pPr>
    <w:rPr>
      <w:rFonts w:ascii="Palatino Linotype" w:eastAsia="Calibri" w:hAnsi="Palatino Linotype"/>
      <w:sz w:val="20"/>
      <w:szCs w:val="20"/>
    </w:rPr>
  </w:style>
  <w:style w:type="character" w:customStyle="1" w:styleId="PlainTextChar">
    <w:name w:val="Plain Text Char"/>
    <w:basedOn w:val="DefaultParagraphFont"/>
    <w:link w:val="PlainText"/>
    <w:uiPriority w:val="99"/>
    <w:rsid w:val="000F606E"/>
    <w:rPr>
      <w:rFonts w:ascii="Palatino Linotype" w:eastAsia="Calibri" w:hAnsi="Palatino Linotype" w:cs="Times New Roman"/>
    </w:rPr>
  </w:style>
</w:styles>
</file>

<file path=word/webSettings.xml><?xml version="1.0" encoding="utf-8"?>
<w:webSettings xmlns:r="http://schemas.openxmlformats.org/officeDocument/2006/relationships" xmlns:w="http://schemas.openxmlformats.org/wordprocessingml/2006/main">
  <w:divs>
    <w:div w:id="3654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eron@polb.com" TargetMode="External"/><Relationship Id="rId3" Type="http://schemas.openxmlformats.org/officeDocument/2006/relationships/styles" Target="styles.xml"/><Relationship Id="rId7" Type="http://schemas.openxmlformats.org/officeDocument/2006/relationships/hyperlink" Target="mailto:john.w.markham@usace.army.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lb.com/ceq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E3133-A59F-4CBE-8503-6D5251A5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1808</Words>
  <Characters>10309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BILLING CODE:</vt:lpstr>
    </vt:vector>
  </TitlesOfParts>
  <Company>US Army</Company>
  <LinksUpToDate>false</LinksUpToDate>
  <CharactersWithSpaces>12093</CharactersWithSpaces>
  <SharedDoc>false</SharedDoc>
  <HLinks>
    <vt:vector size="6" baseType="variant">
      <vt:variant>
        <vt:i4>8323100</vt:i4>
      </vt:variant>
      <vt:variant>
        <vt:i4>0</vt:i4>
      </vt:variant>
      <vt:variant>
        <vt:i4>0</vt:i4>
      </vt:variant>
      <vt:variant>
        <vt:i4>5</vt:i4>
      </vt:variant>
      <vt:variant>
        <vt:lpwstr>mailto:john.w.markham@usace.army.mil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dc:title>
  <dc:creator>Markham</dc:creator>
  <cp:lastModifiedBy>l1im9mll</cp:lastModifiedBy>
  <cp:revision>2</cp:revision>
  <dcterms:created xsi:type="dcterms:W3CDTF">2012-08-21T20:47:00Z</dcterms:created>
  <dcterms:modified xsi:type="dcterms:W3CDTF">2012-08-21T20:47:00Z</dcterms:modified>
</cp:coreProperties>
</file>